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CE91" w14:textId="77777777" w:rsidR="007721B3" w:rsidRPr="008B1B51" w:rsidRDefault="00C03853" w:rsidP="007721B3">
      <w:pPr>
        <w:spacing w:line="360" w:lineRule="auto"/>
        <w:jc w:val="center"/>
        <w:rPr>
          <w:b/>
          <w:bCs/>
          <w:u w:val="single"/>
        </w:rPr>
      </w:pPr>
      <w:r>
        <w:rPr>
          <w:rFonts w:ascii="Bookman Old Style" w:hAnsi="Bookman Old Style"/>
          <w:b/>
          <w:bCs/>
          <w:color w:val="212121"/>
          <w:sz w:val="32"/>
          <w:szCs w:val="32"/>
        </w:rPr>
        <w:t xml:space="preserve"> </w:t>
      </w:r>
      <w:bookmarkStart w:id="0" w:name="_Hlk216435559"/>
      <w:r w:rsidR="007721B3" w:rsidRPr="008B1B51">
        <w:rPr>
          <w:b/>
          <w:bCs/>
          <w:u w:val="single"/>
        </w:rPr>
        <w:t xml:space="preserve">DRAFT </w:t>
      </w:r>
    </w:p>
    <w:p w14:paraId="784A5EF9" w14:textId="77777777" w:rsidR="007721B3" w:rsidRDefault="007721B3" w:rsidP="007721B3">
      <w:pPr>
        <w:spacing w:line="360" w:lineRule="auto"/>
        <w:jc w:val="center"/>
        <w:rPr>
          <w:b/>
          <w:bCs/>
        </w:rPr>
      </w:pPr>
      <w:r>
        <w:rPr>
          <w:b/>
          <w:bCs/>
        </w:rPr>
        <w:t>FOR PUBLIC CONSULTATIONS (12.12.25 TO 11.01.26)</w:t>
      </w:r>
    </w:p>
    <w:p w14:paraId="582A6F8A" w14:textId="77777777" w:rsidR="007721B3" w:rsidRDefault="007721B3" w:rsidP="007721B3">
      <w:pPr>
        <w:spacing w:line="360" w:lineRule="auto"/>
        <w:jc w:val="center"/>
        <w:rPr>
          <w:b/>
          <w:bCs/>
        </w:rPr>
      </w:pPr>
    </w:p>
    <w:p w14:paraId="6F05EF5A" w14:textId="77777777" w:rsidR="007721B3" w:rsidRPr="00D62B99" w:rsidRDefault="007721B3" w:rsidP="007721B3">
      <w:pPr>
        <w:spacing w:line="360" w:lineRule="auto"/>
        <w:jc w:val="center"/>
        <w:rPr>
          <w:b/>
          <w:bCs/>
        </w:rPr>
      </w:pPr>
      <w:r w:rsidRPr="00D62B99">
        <w:rPr>
          <w:b/>
          <w:bCs/>
        </w:rPr>
        <w:t xml:space="preserve">MINISTRY OF PORTS, SHIPPING </w:t>
      </w:r>
      <w:r>
        <w:rPr>
          <w:b/>
          <w:bCs/>
        </w:rPr>
        <w:t>AND</w:t>
      </w:r>
      <w:r w:rsidRPr="00D62B99">
        <w:rPr>
          <w:b/>
          <w:bCs/>
        </w:rPr>
        <w:t xml:space="preserve"> WATERWAYS</w:t>
      </w:r>
    </w:p>
    <w:p w14:paraId="51BC30F4" w14:textId="77777777" w:rsidR="007721B3" w:rsidRDefault="007721B3" w:rsidP="007721B3">
      <w:pPr>
        <w:spacing w:line="360" w:lineRule="auto"/>
        <w:jc w:val="center"/>
        <w:rPr>
          <w:b/>
          <w:bCs/>
        </w:rPr>
      </w:pPr>
      <w:r w:rsidRPr="00D62B99">
        <w:rPr>
          <w:b/>
          <w:bCs/>
        </w:rPr>
        <w:t>NOTIFICATION</w:t>
      </w:r>
    </w:p>
    <w:p w14:paraId="3BAED1CA" w14:textId="38C3A3E0" w:rsidR="007721B3" w:rsidRDefault="007721B3" w:rsidP="007721B3">
      <w:pPr>
        <w:spacing w:line="360" w:lineRule="auto"/>
        <w:jc w:val="right"/>
        <w:rPr>
          <w:b/>
          <w:bCs/>
        </w:rPr>
      </w:pPr>
      <w:r w:rsidRPr="00D62B99">
        <w:rPr>
          <w:b/>
          <w:bCs/>
        </w:rPr>
        <w:t>N</w:t>
      </w:r>
      <w:r>
        <w:rPr>
          <w:b/>
          <w:bCs/>
        </w:rPr>
        <w:t>ew Delhi</w:t>
      </w:r>
      <w:r w:rsidRPr="00D62B99">
        <w:rPr>
          <w:b/>
          <w:bCs/>
        </w:rPr>
        <w:t xml:space="preserve">, </w:t>
      </w:r>
      <w:r>
        <w:rPr>
          <w:b/>
          <w:bCs/>
        </w:rPr>
        <w:t>the</w:t>
      </w:r>
      <w:r w:rsidRPr="00F3171F">
        <w:rPr>
          <w:b/>
          <w:bCs/>
        </w:rPr>
        <w:t>____________ 202</w:t>
      </w:r>
      <w:r w:rsidR="00261E51">
        <w:rPr>
          <w:b/>
          <w:bCs/>
        </w:rPr>
        <w:t>6</w:t>
      </w:r>
      <w:r w:rsidRPr="00D62B99">
        <w:rPr>
          <w:b/>
          <w:bCs/>
        </w:rPr>
        <w:br/>
      </w:r>
    </w:p>
    <w:bookmarkEnd w:id="0"/>
    <w:p w14:paraId="3ACE3B8E" w14:textId="3CB3015C" w:rsidR="002536AF" w:rsidRPr="00520B12" w:rsidRDefault="002536AF" w:rsidP="007721B3">
      <w:pPr>
        <w:snapToGrid w:val="0"/>
        <w:spacing w:before="120" w:after="120"/>
        <w:jc w:val="center"/>
        <w:rPr>
          <w:rFonts w:ascii="Bookman Old Style" w:hAnsi="Bookman Old Style"/>
          <w:color w:val="212121"/>
        </w:rPr>
      </w:pPr>
    </w:p>
    <w:p w14:paraId="7E4A4C83" w14:textId="13B89CBA"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ab/>
        <w:t>G.S.R.------- (E)-In exercise of the powers conferred by</w:t>
      </w:r>
      <w:r w:rsidR="0038354E" w:rsidRPr="00520B12">
        <w:rPr>
          <w:rFonts w:ascii="Bookman Old Style" w:hAnsi="Bookman Old Style"/>
          <w:color w:val="212121"/>
        </w:rPr>
        <w:t xml:space="preserve"> </w:t>
      </w:r>
      <w:r w:rsidRPr="00520B12">
        <w:rPr>
          <w:rFonts w:ascii="Bookman Old Style" w:hAnsi="Bookman Old Style"/>
          <w:color w:val="212121"/>
        </w:rPr>
        <w:t xml:space="preserve">sub-section (1) and (2) of  Section 116, read with Section 117, Section 123(2), sub-section (1) and clause (a), (b) and (c) of sub-section (2) of Section 130, read </w:t>
      </w:r>
      <w:r w:rsidR="00412659" w:rsidRPr="00520B12">
        <w:rPr>
          <w:rFonts w:ascii="Bookman Old Style" w:hAnsi="Bookman Old Style"/>
          <w:color w:val="212121"/>
        </w:rPr>
        <w:t>w</w:t>
      </w:r>
      <w:r w:rsidRPr="00520B12">
        <w:rPr>
          <w:rFonts w:ascii="Bookman Old Style" w:hAnsi="Bookman Old Style"/>
          <w:color w:val="212121"/>
        </w:rPr>
        <w:t>ith Section 319, of the Merchant Shipping Act, 2025 and in supersession of the Merchant Shipping (Carriage of Cargo) Rules, 1995, except as respects things done or omitted to be done before such supersession, the Central Government hereby makes the following rules namely:</w:t>
      </w:r>
    </w:p>
    <w:p w14:paraId="03662BE3" w14:textId="77777777" w:rsidR="002536AF" w:rsidRPr="00520B12" w:rsidRDefault="002536AF" w:rsidP="002C6E6E">
      <w:pPr>
        <w:autoSpaceDE w:val="0"/>
        <w:autoSpaceDN w:val="0"/>
        <w:adjustRightInd w:val="0"/>
        <w:snapToGrid w:val="0"/>
        <w:spacing w:before="120" w:after="120"/>
        <w:jc w:val="both"/>
        <w:rPr>
          <w:rFonts w:ascii="Bookman Old Style" w:hAnsi="Bookman Old Style"/>
          <w:b/>
          <w:bCs/>
          <w:color w:val="212121"/>
        </w:rPr>
      </w:pPr>
    </w:p>
    <w:p w14:paraId="01AE6555" w14:textId="39A18315"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I: General Provisions</w:t>
      </w:r>
    </w:p>
    <w:p w14:paraId="1A721465"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color w:val="212121"/>
        </w:rPr>
      </w:pPr>
      <w:r w:rsidRPr="00520B12">
        <w:rPr>
          <w:rFonts w:ascii="Bookman Old Style" w:hAnsi="Bookman Old Style"/>
          <w:b/>
          <w:color w:val="212121"/>
        </w:rPr>
        <w:t xml:space="preserve">Short title, commencement: </w:t>
      </w:r>
    </w:p>
    <w:p w14:paraId="2585281C" w14:textId="77777777" w:rsidR="002536AF" w:rsidRPr="007721B3" w:rsidRDefault="002536AF" w:rsidP="002C6E6E">
      <w:pPr>
        <w:pStyle w:val="ListParagraph"/>
        <w:snapToGrid w:val="0"/>
        <w:spacing w:before="120" w:after="120"/>
        <w:ind w:left="0"/>
        <w:contextualSpacing w:val="0"/>
        <w:jc w:val="both"/>
        <w:rPr>
          <w:rFonts w:ascii="Bookman Old Style" w:hAnsi="Bookman Old Style"/>
          <w:b/>
          <w:bCs/>
          <w:color w:val="212121"/>
        </w:rPr>
      </w:pPr>
      <w:r w:rsidRPr="00520B12">
        <w:rPr>
          <w:rFonts w:ascii="Bookman Old Style" w:hAnsi="Bookman Old Style"/>
          <w:color w:val="212121"/>
        </w:rPr>
        <w:t xml:space="preserve">(1) These rules may be called </w:t>
      </w:r>
      <w:r w:rsidRPr="007721B3">
        <w:rPr>
          <w:rFonts w:ascii="Bookman Old Style" w:hAnsi="Bookman Old Style"/>
          <w:b/>
          <w:bCs/>
          <w:color w:val="212121"/>
        </w:rPr>
        <w:t>Merchant Shipping (Carriage of Dangerous Goods) Rules, 2026.</w:t>
      </w:r>
    </w:p>
    <w:p w14:paraId="0060743F"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(2) They shall come into force on the date of their publication in the Official Gazette.</w:t>
      </w:r>
    </w:p>
    <w:p w14:paraId="0F583F99" w14:textId="77777777" w:rsidR="002536AF" w:rsidRPr="00520B12" w:rsidRDefault="002536AF" w:rsidP="002C6E6E">
      <w:pPr>
        <w:snapToGrid w:val="0"/>
        <w:spacing w:before="120" w:after="120"/>
        <w:jc w:val="both"/>
        <w:rPr>
          <w:rFonts w:ascii="Bookman Old Style" w:hAnsi="Bookman Old Style"/>
          <w:color w:val="212121"/>
        </w:rPr>
      </w:pPr>
    </w:p>
    <w:p w14:paraId="478C9897" w14:textId="7253B73F"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 xml:space="preserve"> General Applicability: </w:t>
      </w:r>
      <w:r w:rsidRPr="00520B12">
        <w:rPr>
          <w:rFonts w:ascii="Bookman Old Style" w:hAnsi="Bookman Old Style"/>
          <w:color w:val="212121"/>
        </w:rPr>
        <w:t xml:space="preserve">unless specified otherwise, these </w:t>
      </w:r>
      <w:r w:rsidR="00F741A5" w:rsidRPr="00520B12">
        <w:rPr>
          <w:rFonts w:ascii="Bookman Old Style" w:hAnsi="Bookman Old Style"/>
          <w:color w:val="212121"/>
        </w:rPr>
        <w:t>r</w:t>
      </w:r>
      <w:r w:rsidRPr="00520B12">
        <w:rPr>
          <w:rFonts w:ascii="Bookman Old Style" w:hAnsi="Bookman Old Style"/>
          <w:color w:val="212121"/>
        </w:rPr>
        <w:t>ules shall apply as follows:</w:t>
      </w:r>
    </w:p>
    <w:p w14:paraId="77C6B00D"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(1) Applies to all Indian vessels carrying or about to carry cargoes specified in these rules anywhere, except the vessels covered under Part XIII.</w:t>
      </w:r>
    </w:p>
    <w:p w14:paraId="1C5CD4EA" w14:textId="10A9EA12" w:rsidR="002536AF"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(2)  Applies to all vessels other than Indian vessels when carrying or about to carry cargoes specified in these </w:t>
      </w:r>
      <w:r w:rsidR="005E7CD1" w:rsidRPr="00520B12">
        <w:rPr>
          <w:rFonts w:ascii="Bookman Old Style" w:hAnsi="Bookman Old Style"/>
          <w:color w:val="212121"/>
        </w:rPr>
        <w:t>r</w:t>
      </w:r>
      <w:r w:rsidRPr="00520B12">
        <w:rPr>
          <w:rFonts w:ascii="Bookman Old Style" w:hAnsi="Bookman Old Style"/>
          <w:color w:val="212121"/>
        </w:rPr>
        <w:t>ules is within India including coastal waters, ports or places in India.</w:t>
      </w:r>
    </w:p>
    <w:p w14:paraId="4AB5B167" w14:textId="55BEC99F" w:rsidR="00AD39F2" w:rsidRPr="00520B12" w:rsidRDefault="00AD39F2" w:rsidP="002C6E6E">
      <w:pPr>
        <w:snapToGrid w:val="0"/>
        <w:spacing w:before="120" w:after="120"/>
        <w:jc w:val="both"/>
        <w:rPr>
          <w:rFonts w:ascii="Bookman Old Style" w:hAnsi="Bookman Old Style"/>
          <w:color w:val="212121"/>
        </w:rPr>
      </w:pPr>
      <w:r>
        <w:rPr>
          <w:rFonts w:ascii="Bookman Old Style" w:hAnsi="Bookman Old Style"/>
          <w:color w:val="212121"/>
        </w:rPr>
        <w:t>(3)</w:t>
      </w:r>
      <w:r w:rsidR="00EB659E">
        <w:rPr>
          <w:rFonts w:ascii="Bookman Old Style" w:hAnsi="Bookman Old Style"/>
          <w:color w:val="212121"/>
        </w:rPr>
        <w:t xml:space="preserve"> </w:t>
      </w:r>
      <w:r w:rsidR="00EB659E">
        <w:rPr>
          <w:rFonts w:ascii="Bookman Old Style" w:hAnsi="Bookman Old Style"/>
          <w:bCs/>
          <w:color w:val="000000" w:themeColor="text1"/>
        </w:rPr>
        <w:t xml:space="preserve">All the vessel specified in these rules shall </w:t>
      </w:r>
      <w:r w:rsidR="00733D8A">
        <w:rPr>
          <w:rFonts w:ascii="Bookman Old Style" w:hAnsi="Bookman Old Style"/>
          <w:bCs/>
          <w:color w:val="000000" w:themeColor="text1"/>
        </w:rPr>
        <w:t xml:space="preserve">also </w:t>
      </w:r>
      <w:r w:rsidR="00EB659E">
        <w:rPr>
          <w:rFonts w:ascii="Bookman Old Style" w:hAnsi="Bookman Old Style"/>
          <w:bCs/>
          <w:color w:val="000000" w:themeColor="text1"/>
        </w:rPr>
        <w:t xml:space="preserve">comply with </w:t>
      </w:r>
      <w:r w:rsidR="005D5F7A">
        <w:rPr>
          <w:rFonts w:ascii="Bookman Old Style" w:hAnsi="Bookman Old Style"/>
          <w:bCs/>
          <w:color w:val="000000" w:themeColor="text1"/>
        </w:rPr>
        <w:t>the applicable</w:t>
      </w:r>
      <w:r w:rsidR="001F1138">
        <w:rPr>
          <w:rFonts w:ascii="Bookman Old Style" w:hAnsi="Bookman Old Style"/>
          <w:bCs/>
          <w:color w:val="000000" w:themeColor="text1"/>
        </w:rPr>
        <w:t xml:space="preserve"> </w:t>
      </w:r>
      <w:r w:rsidR="00EB659E">
        <w:rPr>
          <w:rFonts w:ascii="Bookman Old Style" w:hAnsi="Bookman Old Style"/>
          <w:bCs/>
          <w:color w:val="000000" w:themeColor="text1"/>
        </w:rPr>
        <w:t xml:space="preserve">requirements </w:t>
      </w:r>
      <w:r w:rsidR="005D5F7A">
        <w:rPr>
          <w:rFonts w:ascii="Bookman Old Style" w:hAnsi="Bookman Old Style"/>
          <w:bCs/>
          <w:color w:val="000000" w:themeColor="text1"/>
        </w:rPr>
        <w:t>specified in</w:t>
      </w:r>
      <w:r w:rsidR="00EB659E">
        <w:rPr>
          <w:rFonts w:ascii="Bookman Old Style" w:hAnsi="Bookman Old Style"/>
          <w:bCs/>
          <w:color w:val="000000" w:themeColor="text1"/>
        </w:rPr>
        <w:t xml:space="preserve"> the Schedule.</w:t>
      </w:r>
    </w:p>
    <w:p w14:paraId="7041774F" w14:textId="1B83F2BE" w:rsidR="00B56557" w:rsidRPr="002E78B1" w:rsidRDefault="00B56557" w:rsidP="00B56557">
      <w:pPr>
        <w:snapToGrid w:val="0"/>
        <w:spacing w:before="120" w:after="120"/>
        <w:jc w:val="both"/>
        <w:rPr>
          <w:rFonts w:ascii="Bookman Old Style" w:hAnsi="Bookman Old Style"/>
          <w:color w:val="000000" w:themeColor="text1"/>
        </w:rPr>
      </w:pPr>
      <w:r w:rsidRPr="002E78B1">
        <w:rPr>
          <w:rFonts w:ascii="Bookman Old Style" w:hAnsi="Bookman Old Style"/>
          <w:color w:val="000000" w:themeColor="text1"/>
        </w:rPr>
        <w:t>(</w:t>
      </w:r>
      <w:r w:rsidR="00AD39F2" w:rsidRPr="002E78B1">
        <w:rPr>
          <w:rFonts w:ascii="Bookman Old Style" w:hAnsi="Bookman Old Style"/>
          <w:color w:val="000000" w:themeColor="text1"/>
        </w:rPr>
        <w:t>4</w:t>
      </w:r>
      <w:r w:rsidRPr="002E78B1">
        <w:rPr>
          <w:rFonts w:ascii="Bookman Old Style" w:hAnsi="Bookman Old Style"/>
          <w:color w:val="000000" w:themeColor="text1"/>
        </w:rPr>
        <w:t>) In addition to the above requirement, vessels loading or discharging dangerous cargoes at ports in India shall comply with relevant provisions of applicable national laws in this regard.</w:t>
      </w:r>
    </w:p>
    <w:p w14:paraId="3060E7F4" w14:textId="77777777" w:rsidR="002536AF" w:rsidRDefault="002536AF" w:rsidP="002C6E6E">
      <w:pPr>
        <w:snapToGrid w:val="0"/>
        <w:spacing w:before="120" w:after="120"/>
        <w:jc w:val="both"/>
        <w:rPr>
          <w:rFonts w:ascii="Bookman Old Style" w:hAnsi="Bookman Old Style"/>
          <w:color w:val="212121"/>
        </w:rPr>
      </w:pPr>
    </w:p>
    <w:p w14:paraId="1457B2FD" w14:textId="77777777" w:rsidR="00004E4A" w:rsidRPr="00520B12" w:rsidRDefault="00004E4A" w:rsidP="002C6E6E">
      <w:pPr>
        <w:snapToGrid w:val="0"/>
        <w:spacing w:before="120" w:after="120"/>
        <w:jc w:val="both"/>
        <w:rPr>
          <w:rFonts w:ascii="Bookman Old Style" w:hAnsi="Bookman Old Style"/>
          <w:color w:val="212121"/>
        </w:rPr>
      </w:pPr>
    </w:p>
    <w:p w14:paraId="10AF5868"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 xml:space="preserve">Definition: </w:t>
      </w:r>
      <w:r w:rsidRPr="00520B12">
        <w:rPr>
          <w:rFonts w:ascii="Bookman Old Style" w:hAnsi="Bookman Old Style"/>
          <w:color w:val="212121"/>
        </w:rPr>
        <w:t>In these rules, unless the context otherwise requires: </w:t>
      </w:r>
    </w:p>
    <w:p w14:paraId="31DF3C50"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lastRenderedPageBreak/>
        <w:t>(1) "Act" means the Merchant Shipping Act, 2025.</w:t>
      </w:r>
    </w:p>
    <w:p w14:paraId="5C199B2F" w14:textId="14C75C5F"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(2) "Administration" means the "Central Government" in exercise of powers under the Act administering through </w:t>
      </w:r>
      <w:r w:rsidR="00D64384" w:rsidRPr="00520B12">
        <w:rPr>
          <w:rFonts w:ascii="Bookman Old Style" w:hAnsi="Bookman Old Style"/>
          <w:color w:val="212121"/>
        </w:rPr>
        <w:t>Director-General</w:t>
      </w:r>
      <w:r w:rsidRPr="00520B12">
        <w:rPr>
          <w:rFonts w:ascii="Bookman Old Style" w:hAnsi="Bookman Old Style"/>
          <w:color w:val="212121"/>
        </w:rPr>
        <w:t xml:space="preserve"> of Maritime Administration. </w:t>
      </w:r>
    </w:p>
    <w:p w14:paraId="5D6336E9" w14:textId="77777777"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(3) “Approved” means, approval by Directorate General of Maritime Administration, as specified below,</w:t>
      </w:r>
    </w:p>
    <w:p w14:paraId="423E6482" w14:textId="61856384"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 xml:space="preserve">(a) </w:t>
      </w:r>
      <w:r w:rsidR="00CD1151" w:rsidRPr="00520B12">
        <w:rPr>
          <w:rFonts w:ascii="Bookman Old Style" w:hAnsi="Bookman Old Style"/>
          <w:color w:val="212121"/>
        </w:rPr>
        <w:t>I</w:t>
      </w:r>
      <w:r w:rsidRPr="00520B12">
        <w:rPr>
          <w:rFonts w:ascii="Bookman Old Style" w:hAnsi="Bookman Old Style"/>
          <w:color w:val="212121"/>
        </w:rPr>
        <w:t xml:space="preserve">n respect of cargo stowage plans, equipment, packaging, cargo securing manuals, fumigation, identification of hazards of cargoes not listed in the relevant </w:t>
      </w:r>
      <w:r w:rsidR="000C7D09" w:rsidRPr="00520B12">
        <w:rPr>
          <w:rFonts w:ascii="Bookman Old Style" w:hAnsi="Bookman Old Style"/>
          <w:color w:val="212121"/>
        </w:rPr>
        <w:t>C</w:t>
      </w:r>
      <w:r w:rsidRPr="00520B12">
        <w:rPr>
          <w:rFonts w:ascii="Bookman Old Style" w:hAnsi="Bookman Old Style"/>
          <w:color w:val="212121"/>
        </w:rPr>
        <w:t>odes and related matters approved by Nautical Advisor to the Government of India or Principal Officer, regional Mercantile Marine Department or Deputy Nautical Advisor to the Government of India or Recognized Organization (RO) notified by the Central Government.</w:t>
      </w:r>
    </w:p>
    <w:p w14:paraId="6EA29D39" w14:textId="3FE55BD3"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 xml:space="preserve">(b) </w:t>
      </w:r>
      <w:r w:rsidR="00CD1151" w:rsidRPr="00520B12">
        <w:rPr>
          <w:rFonts w:ascii="Bookman Old Style" w:hAnsi="Bookman Old Style"/>
          <w:color w:val="212121"/>
        </w:rPr>
        <w:t>I</w:t>
      </w:r>
      <w:r w:rsidRPr="00520B12">
        <w:rPr>
          <w:rFonts w:ascii="Bookman Old Style" w:hAnsi="Bookman Old Style"/>
          <w:color w:val="212121"/>
        </w:rPr>
        <w:t>n respect of construction and equipment under MARPOL 73/78, IBC and IGC Codes, means approved by Chief Surveyor with the Government of India or Deputy Chief Surveyor with the Government of India o</w:t>
      </w:r>
      <w:r w:rsidR="0089443E" w:rsidRPr="00520B12">
        <w:rPr>
          <w:rFonts w:ascii="Bookman Old Style" w:hAnsi="Bookman Old Style"/>
          <w:color w:val="212121"/>
        </w:rPr>
        <w:t>r</w:t>
      </w:r>
      <w:r w:rsidR="000F1743" w:rsidRPr="00520B12">
        <w:rPr>
          <w:rFonts w:ascii="Bookman Old Style" w:hAnsi="Bookman Old Style"/>
          <w:color w:val="212121"/>
        </w:rPr>
        <w:t xml:space="preserve"> </w:t>
      </w:r>
      <w:r w:rsidRPr="00520B12">
        <w:rPr>
          <w:rFonts w:ascii="Bookman Old Style" w:hAnsi="Bookman Old Style"/>
          <w:color w:val="212121"/>
        </w:rPr>
        <w:t>RO notified by the Central Government.</w:t>
      </w:r>
    </w:p>
    <w:p w14:paraId="6F769747" w14:textId="134E6A5A"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 xml:space="preserve">(c) </w:t>
      </w:r>
      <w:r w:rsidR="00CD1151" w:rsidRPr="00520B12">
        <w:rPr>
          <w:rFonts w:ascii="Bookman Old Style" w:hAnsi="Bookman Old Style"/>
          <w:color w:val="212121"/>
        </w:rPr>
        <w:t>I</w:t>
      </w:r>
      <w:r w:rsidRPr="00520B12">
        <w:rPr>
          <w:rFonts w:ascii="Bookman Old Style" w:hAnsi="Bookman Old Style"/>
          <w:color w:val="212121"/>
        </w:rPr>
        <w:t xml:space="preserve">n respect of stability and strength of vessel means approved by Chief Ship Surveyor with the Government of India or Deputy Chief Ship Surveyor with the Government of India or RO notified by the Central Government. </w:t>
      </w:r>
    </w:p>
    <w:p w14:paraId="33967D7F" w14:textId="4ED4D8F8" w:rsidR="002536AF" w:rsidRPr="00520B12" w:rsidRDefault="002536AF" w:rsidP="002C6E6E">
      <w:pPr>
        <w:snapToGrid w:val="0"/>
        <w:spacing w:before="120" w:after="120"/>
        <w:jc w:val="both"/>
        <w:rPr>
          <w:rFonts w:ascii="Bookman Old Style" w:hAnsi="Bookman Old Style"/>
          <w:color w:val="212121"/>
          <w:lang w:val="en-IN"/>
        </w:rPr>
      </w:pPr>
      <w:r w:rsidRPr="00520B12">
        <w:rPr>
          <w:rFonts w:ascii="Bookman Old Style" w:hAnsi="Bookman Old Style"/>
          <w:color w:val="212121"/>
        </w:rPr>
        <w:t xml:space="preserve">(4) “BCH </w:t>
      </w:r>
      <w:r w:rsidR="00051667" w:rsidRPr="00520B12">
        <w:rPr>
          <w:rFonts w:ascii="Bookman Old Style" w:hAnsi="Bookman Old Style"/>
          <w:color w:val="212121"/>
        </w:rPr>
        <w:t>C</w:t>
      </w:r>
      <w:r w:rsidRPr="00520B12">
        <w:rPr>
          <w:rFonts w:ascii="Bookman Old Style" w:hAnsi="Bookman Old Style"/>
          <w:color w:val="212121"/>
        </w:rPr>
        <w:t xml:space="preserve">ode” means </w:t>
      </w:r>
      <w:r w:rsidRPr="00520B12">
        <w:rPr>
          <w:rFonts w:ascii="Bookman Old Style" w:hAnsi="Bookman Old Style"/>
          <w:color w:val="212121"/>
          <w:lang w:val="en-IN"/>
        </w:rPr>
        <w:t xml:space="preserve">Code for the Construction Equipment of Ships Carrying Dangerous Chemicals in Bulk, adopted by </w:t>
      </w:r>
      <w:r w:rsidR="008D3D4A" w:rsidRPr="00520B12">
        <w:rPr>
          <w:rFonts w:ascii="Bookman Old Style" w:hAnsi="Bookman Old Style"/>
          <w:color w:val="212121"/>
          <w:lang w:val="en-IN"/>
        </w:rPr>
        <w:t>International Maritime Organiza</w:t>
      </w:r>
      <w:r w:rsidR="00CD6666" w:rsidRPr="00520B12">
        <w:rPr>
          <w:rFonts w:ascii="Bookman Old Style" w:hAnsi="Bookman Old Style"/>
          <w:color w:val="212121"/>
          <w:lang w:val="en-IN"/>
        </w:rPr>
        <w:t>tion (</w:t>
      </w:r>
      <w:r w:rsidRPr="00520B12">
        <w:rPr>
          <w:rFonts w:ascii="Bookman Old Style" w:hAnsi="Bookman Old Style"/>
          <w:color w:val="212121"/>
          <w:lang w:val="en-IN"/>
        </w:rPr>
        <w:t>IMO</w:t>
      </w:r>
      <w:r w:rsidR="00CD6666" w:rsidRPr="00520B12">
        <w:rPr>
          <w:rFonts w:ascii="Bookman Old Style" w:hAnsi="Bookman Old Style"/>
          <w:color w:val="212121"/>
          <w:lang w:val="en-IN"/>
        </w:rPr>
        <w:t>)</w:t>
      </w:r>
      <w:r w:rsidR="00AD5D26" w:rsidRPr="00520B12">
        <w:rPr>
          <w:rFonts w:ascii="Bookman Old Style" w:hAnsi="Bookman Old Style"/>
          <w:color w:val="212121"/>
          <w:lang w:val="en-IN"/>
        </w:rPr>
        <w:t xml:space="preserve"> </w:t>
      </w:r>
      <w:r w:rsidRPr="00520B12">
        <w:rPr>
          <w:rFonts w:ascii="Bookman Old Style" w:hAnsi="Bookman Old Style"/>
          <w:color w:val="212121"/>
          <w:lang w:val="en-IN"/>
        </w:rPr>
        <w:t>Resolution A.212(VII), as amended,</w:t>
      </w:r>
      <w:r w:rsidRPr="00520B12">
        <w:rPr>
          <w:rFonts w:ascii="Bookman Old Style" w:hAnsi="Bookman Old Style"/>
          <w:color w:val="212121"/>
        </w:rPr>
        <w:t xml:space="preserve"> applicable to vessel built after 31 October 1976 and before </w:t>
      </w:r>
      <w:r w:rsidR="00224BD0" w:rsidRPr="00520B12">
        <w:rPr>
          <w:rFonts w:ascii="Bookman Old Style" w:hAnsi="Bookman Old Style"/>
          <w:color w:val="212121"/>
        </w:rPr>
        <w:t>0</w:t>
      </w:r>
      <w:r w:rsidRPr="00520B12">
        <w:rPr>
          <w:rFonts w:ascii="Bookman Old Style" w:hAnsi="Bookman Old Style"/>
          <w:color w:val="212121"/>
        </w:rPr>
        <w:t>1 July 1986.</w:t>
      </w:r>
    </w:p>
    <w:p w14:paraId="2F5950F9" w14:textId="3F721558"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(5) "BLU </w:t>
      </w:r>
      <w:r w:rsidR="00051667" w:rsidRPr="00520B12">
        <w:rPr>
          <w:rFonts w:ascii="Bookman Old Style" w:hAnsi="Bookman Old Style"/>
          <w:color w:val="212121"/>
        </w:rPr>
        <w:t>C</w:t>
      </w:r>
      <w:r w:rsidRPr="00520B12">
        <w:rPr>
          <w:rFonts w:ascii="Bookman Old Style" w:hAnsi="Bookman Old Style"/>
          <w:color w:val="212121"/>
        </w:rPr>
        <w:t xml:space="preserve">ode" means The Code of Practice for the Safe Loading and Unloading of Bulk Carriers including BLU Manual adopted by the </w:t>
      </w:r>
      <w:r w:rsidR="00636CFD" w:rsidRPr="00520B12">
        <w:rPr>
          <w:rFonts w:ascii="Bookman Old Style" w:hAnsi="Bookman Old Style"/>
          <w:color w:val="212121"/>
        </w:rPr>
        <w:t xml:space="preserve">IMO </w:t>
      </w:r>
      <w:r w:rsidRPr="00520B12">
        <w:rPr>
          <w:rFonts w:ascii="Bookman Old Style" w:hAnsi="Bookman Old Style"/>
          <w:color w:val="212121"/>
        </w:rPr>
        <w:t xml:space="preserve">by Resolution A.862(20), as amended from time to time; incorporated as </w:t>
      </w:r>
      <w:r w:rsidR="00FE7655">
        <w:rPr>
          <w:rFonts w:ascii="Bookman Old Style" w:hAnsi="Bookman Old Style"/>
        </w:rPr>
        <w:t>S</w:t>
      </w:r>
      <w:r w:rsidRPr="00520B12">
        <w:rPr>
          <w:rFonts w:ascii="Bookman Old Style" w:hAnsi="Bookman Old Style"/>
          <w:color w:val="212121"/>
        </w:rPr>
        <w:t>upplement to the IMSBC Code.</w:t>
      </w:r>
    </w:p>
    <w:p w14:paraId="10842026"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(6) "Cargo Unit" means a vehicle, container, flat, pallet portable tank, packaged unit, or any other entity etc., and loading equipment or part thereof which belongs to the vessel but is not fixed to the vessel.</w:t>
      </w:r>
    </w:p>
    <w:p w14:paraId="37D2146B" w14:textId="00E9BA43" w:rsidR="002536AF" w:rsidRPr="00520B12" w:rsidRDefault="002536AF" w:rsidP="002C6E6E">
      <w:pPr>
        <w:snapToGrid w:val="0"/>
        <w:spacing w:before="120" w:after="120"/>
        <w:jc w:val="both"/>
        <w:rPr>
          <w:rFonts w:ascii="Bookman Old Style" w:hAnsi="Bookman Old Style" w:cs="Arial"/>
          <w:color w:val="212121"/>
        </w:rPr>
      </w:pPr>
      <w:r w:rsidRPr="00520B12">
        <w:rPr>
          <w:rFonts w:ascii="Bookman Old Style" w:hAnsi="Bookman Old Style"/>
          <w:color w:val="212121"/>
        </w:rPr>
        <w:t>(7) "Cargo Stowage and Securing</w:t>
      </w:r>
      <w:r w:rsidR="007911CF" w:rsidRPr="00520B12">
        <w:rPr>
          <w:rFonts w:ascii="Bookman Old Style" w:hAnsi="Bookman Old Style"/>
          <w:color w:val="212121"/>
        </w:rPr>
        <w:t xml:space="preserve"> (CSS)</w:t>
      </w:r>
      <w:r w:rsidRPr="00520B12">
        <w:rPr>
          <w:rFonts w:ascii="Bookman Old Style" w:hAnsi="Bookman Old Style"/>
          <w:color w:val="212121"/>
        </w:rPr>
        <w:t xml:space="preserve"> Code" means the Code of Safe Practice for Cargo Stowage and Securing adopted by the </w:t>
      </w:r>
      <w:r w:rsidR="00636CFD" w:rsidRPr="00520B12">
        <w:rPr>
          <w:rFonts w:ascii="Bookman Old Style" w:hAnsi="Bookman Old Style"/>
          <w:color w:val="212121"/>
        </w:rPr>
        <w:t xml:space="preserve">IMO </w:t>
      </w:r>
      <w:r w:rsidRPr="00520B12">
        <w:rPr>
          <w:rFonts w:ascii="Bookman Old Style" w:hAnsi="Bookman Old Style"/>
          <w:color w:val="212121"/>
        </w:rPr>
        <w:t>by Resolution A.714 (16), as amended.</w:t>
      </w:r>
    </w:p>
    <w:p w14:paraId="116612B5" w14:textId="5D6EC0D0" w:rsidR="002536AF" w:rsidRPr="00520B12" w:rsidRDefault="002536AF" w:rsidP="002C6E6E">
      <w:pPr>
        <w:snapToGrid w:val="0"/>
        <w:spacing w:before="120" w:after="120"/>
        <w:jc w:val="both"/>
        <w:rPr>
          <w:rFonts w:ascii="Bookman Old Style" w:hAnsi="Bookman Old Style" w:cs="Arial"/>
          <w:color w:val="212121"/>
        </w:rPr>
      </w:pPr>
      <w:r w:rsidRPr="00520B12">
        <w:rPr>
          <w:rFonts w:ascii="Bookman Old Style" w:hAnsi="Bookman Old Style" w:cs="Arial"/>
          <w:color w:val="000000" w:themeColor="text1"/>
        </w:rPr>
        <w:t>(8) "CTU Code" means the</w:t>
      </w:r>
      <w:r w:rsidR="00AD5D26" w:rsidRPr="00520B12">
        <w:rPr>
          <w:rFonts w:ascii="Bookman Old Style" w:hAnsi="Bookman Old Style" w:cs="Arial"/>
          <w:color w:val="000000" w:themeColor="text1"/>
        </w:rPr>
        <w:t xml:space="preserve"> </w:t>
      </w:r>
      <w:r w:rsidRPr="00520B12">
        <w:rPr>
          <w:rFonts w:ascii="Bookman Old Style" w:hAnsi="Bookman Old Style" w:cs="Arial"/>
          <w:color w:val="000000" w:themeColor="text1"/>
        </w:rPr>
        <w:t>Code of Practice for Packing of Cargo Transport Units,</w:t>
      </w:r>
      <w:r w:rsidR="00AD5D26" w:rsidRPr="00520B12">
        <w:rPr>
          <w:rFonts w:ascii="Bookman Old Style" w:hAnsi="Bookman Old Style" w:cs="Arial"/>
          <w:color w:val="000000" w:themeColor="text1"/>
        </w:rPr>
        <w:t xml:space="preserve"> </w:t>
      </w:r>
      <w:r w:rsidR="00F0079B" w:rsidRPr="00520B12">
        <w:rPr>
          <w:rFonts w:ascii="Bookman Old Style" w:hAnsi="Bookman Old Style" w:cs="Arial"/>
          <w:color w:val="000000" w:themeColor="text1"/>
        </w:rPr>
        <w:t>2014</w:t>
      </w:r>
      <w:r w:rsidRPr="00520B12">
        <w:rPr>
          <w:rFonts w:ascii="Bookman Old Style" w:hAnsi="Bookman Old Style" w:cs="Arial"/>
          <w:color w:val="000000" w:themeColor="text1"/>
        </w:rPr>
        <w:t xml:space="preserve"> which is endorsed by IMO, ILO, and UNECE, and is as amended from time to time</w:t>
      </w:r>
      <w:r w:rsidRPr="00520B12">
        <w:rPr>
          <w:rFonts w:ascii="Bookman Old Style" w:hAnsi="Bookman Old Style"/>
          <w:color w:val="000000" w:themeColor="text1"/>
        </w:rPr>
        <w:t>.</w:t>
      </w:r>
    </w:p>
    <w:p w14:paraId="13E86852"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(9) “Cargo Transport Unit” is a freight container, swap body, vehicle, railway wagon or any other similar unit in particular when used in intermodal transport.</w:t>
      </w:r>
    </w:p>
    <w:p w14:paraId="55F6DEF7"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(10) "Chemical tanker" means a cargo vessel constructed or adopted and used for the carriage in bulk any liquid product listed in Chapter 17 of the International Bulk Chemical (IBC) Code.</w:t>
      </w:r>
    </w:p>
    <w:p w14:paraId="464C83C3" w14:textId="6B2B5C10"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lastRenderedPageBreak/>
        <w:t>(11) “Combination carrier” means a vessel designed to carry either oil or solid cargoes in bulk.</w:t>
      </w:r>
    </w:p>
    <w:p w14:paraId="0067AB7B" w14:textId="4E1626B3"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(12) “Competent Authority” means</w:t>
      </w:r>
      <w:r w:rsidR="00BB2109">
        <w:rPr>
          <w:rFonts w:ascii="Bookman Old Style" w:hAnsi="Bookman Old Style"/>
          <w:color w:val="212121"/>
        </w:rPr>
        <w:t xml:space="preserve"> Director-General</w:t>
      </w:r>
      <w:r w:rsidRPr="00520B12">
        <w:rPr>
          <w:rFonts w:ascii="Bookman Old Style" w:hAnsi="Bookman Old Style"/>
          <w:color w:val="212121"/>
        </w:rPr>
        <w:t>, for the purpose of these rules to supplement the provisions to ensure that appropriate information on cargo, its stowage and securing is provided along with specific precautions, where necessary, for the safe carriage of such cargoes.</w:t>
      </w:r>
    </w:p>
    <w:p w14:paraId="242A46C8" w14:textId="73A9DBD2"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bCs/>
          <w:color w:val="212121"/>
        </w:rPr>
        <w:t>(13) “Container Safety Convention”</w:t>
      </w:r>
      <w:r w:rsidRPr="00520B12">
        <w:rPr>
          <w:rFonts w:ascii="Bookman Old Style" w:hAnsi="Bookman Old Style"/>
          <w:color w:val="212121"/>
        </w:rPr>
        <w:t xml:space="preserve"> (CSC) </w:t>
      </w:r>
      <w:r w:rsidRPr="00520B12">
        <w:rPr>
          <w:rFonts w:ascii="Bookman Old Style" w:hAnsi="Bookman Old Style"/>
          <w:bCs/>
          <w:color w:val="212121"/>
        </w:rPr>
        <w:t xml:space="preserve">means the Convention on Safe Containers,1972, </w:t>
      </w:r>
      <w:r w:rsidRPr="00520B12">
        <w:rPr>
          <w:rFonts w:ascii="Bookman Old Style" w:hAnsi="Bookman Old Style"/>
          <w:color w:val="212121"/>
        </w:rPr>
        <w:t xml:space="preserve">adopted by </w:t>
      </w:r>
      <w:r w:rsidR="00B65E8F" w:rsidRPr="00520B12">
        <w:rPr>
          <w:rFonts w:ascii="Bookman Old Style" w:hAnsi="Bookman Old Style"/>
          <w:color w:val="212121"/>
        </w:rPr>
        <w:t>the IMO</w:t>
      </w:r>
      <w:r w:rsidRPr="00520B12">
        <w:rPr>
          <w:rFonts w:ascii="Bookman Old Style" w:hAnsi="Bookman Old Style"/>
          <w:color w:val="212121"/>
        </w:rPr>
        <w:t xml:space="preserve">, as amended from time to time.       </w:t>
      </w:r>
    </w:p>
    <w:p w14:paraId="2B6FB19B" w14:textId="77777777" w:rsidR="00004E4A" w:rsidRDefault="002536AF" w:rsidP="004D4CE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(14) “</w:t>
      </w:r>
      <w:r w:rsidR="00D64384" w:rsidRPr="00520B12">
        <w:rPr>
          <w:rFonts w:ascii="Bookman Old Style" w:hAnsi="Bookman Old Style"/>
          <w:color w:val="212121"/>
        </w:rPr>
        <w:t>Director-General</w:t>
      </w:r>
      <w:r w:rsidRPr="00520B12">
        <w:rPr>
          <w:rFonts w:ascii="Bookman Old Style" w:hAnsi="Bookman Old Style"/>
          <w:color w:val="212121"/>
        </w:rPr>
        <w:t xml:space="preserve">” means the </w:t>
      </w:r>
      <w:r w:rsidR="00D64384" w:rsidRPr="00520B12">
        <w:rPr>
          <w:rFonts w:ascii="Bookman Old Style" w:hAnsi="Bookman Old Style"/>
          <w:color w:val="212121"/>
        </w:rPr>
        <w:t>Director-General</w:t>
      </w:r>
      <w:r w:rsidRPr="00520B12">
        <w:rPr>
          <w:rFonts w:ascii="Bookman Old Style" w:hAnsi="Bookman Old Style"/>
          <w:color w:val="212121"/>
        </w:rPr>
        <w:t xml:space="preserve"> of Maritime Administration </w:t>
      </w:r>
      <w:r w:rsidR="004D4CEE">
        <w:rPr>
          <w:rFonts w:ascii="Bookman Old Style" w:hAnsi="Bookman Old Style"/>
          <w:color w:val="000000" w:themeColor="text1"/>
        </w:rPr>
        <w:t xml:space="preserve">appointed under sub-section (1) of Section 7 </w:t>
      </w:r>
      <w:r w:rsidR="004D4CEE" w:rsidRPr="004C6C1D">
        <w:rPr>
          <w:rFonts w:ascii="Bookman Old Style" w:hAnsi="Bookman Old Style"/>
          <w:color w:val="000000" w:themeColor="text1"/>
        </w:rPr>
        <w:t xml:space="preserve">of the </w:t>
      </w:r>
      <w:r w:rsidR="004D4CEE">
        <w:rPr>
          <w:rFonts w:ascii="Bookman Old Style" w:hAnsi="Bookman Old Style"/>
          <w:color w:val="000000" w:themeColor="text1"/>
        </w:rPr>
        <w:t>A</w:t>
      </w:r>
      <w:r w:rsidR="004D4CEE" w:rsidRPr="004C6C1D">
        <w:rPr>
          <w:rFonts w:ascii="Bookman Old Style" w:hAnsi="Bookman Old Style"/>
          <w:color w:val="000000" w:themeColor="text1"/>
        </w:rPr>
        <w:t>ct</w:t>
      </w:r>
      <w:r w:rsidR="004D4CEE" w:rsidRPr="002A7696">
        <w:rPr>
          <w:rFonts w:ascii="Bookman Old Style" w:hAnsi="Bookman Old Style"/>
          <w:color w:val="000000" w:themeColor="text1"/>
        </w:rPr>
        <w:t>.</w:t>
      </w:r>
    </w:p>
    <w:p w14:paraId="26550F41" w14:textId="3A88C162" w:rsidR="002536AF" w:rsidRPr="00520B12" w:rsidRDefault="002536AF" w:rsidP="004D4CE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(15) "Dangerous Goods" means dangerous cargoes carried in packaged form or solid form in bulk, and includes harmful substances identified as marine pollutants in the International Maritime Dangerous Goods (IMDG) Code. </w:t>
      </w:r>
    </w:p>
    <w:p w14:paraId="2836EFC8" w14:textId="43F6A3DC"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(16) “Document” in th</w:t>
      </w:r>
      <w:r w:rsidR="00AD5D26" w:rsidRPr="00520B12">
        <w:rPr>
          <w:rFonts w:ascii="Bookman Old Style" w:hAnsi="Bookman Old Style"/>
          <w:color w:val="212121"/>
        </w:rPr>
        <w:t>ese</w:t>
      </w:r>
      <w:r w:rsidRPr="00520B12">
        <w:rPr>
          <w:rFonts w:ascii="Bookman Old Style" w:hAnsi="Bookman Old Style"/>
          <w:color w:val="212121"/>
        </w:rPr>
        <w:t xml:space="preserve"> </w:t>
      </w:r>
      <w:r w:rsidR="00AB66EB" w:rsidRPr="00520B12">
        <w:rPr>
          <w:rFonts w:ascii="Bookman Old Style" w:hAnsi="Bookman Old Style"/>
          <w:color w:val="212121"/>
        </w:rPr>
        <w:t>r</w:t>
      </w:r>
      <w:r w:rsidRPr="00520B12">
        <w:rPr>
          <w:rFonts w:ascii="Bookman Old Style" w:hAnsi="Bookman Old Style"/>
          <w:color w:val="212121"/>
        </w:rPr>
        <w:t>ule</w:t>
      </w:r>
      <w:r w:rsidR="00AB66EB" w:rsidRPr="00520B12">
        <w:rPr>
          <w:rFonts w:ascii="Bookman Old Style" w:hAnsi="Bookman Old Style"/>
          <w:color w:val="212121"/>
        </w:rPr>
        <w:t>s</w:t>
      </w:r>
      <w:r w:rsidRPr="00520B12">
        <w:rPr>
          <w:rFonts w:ascii="Bookman Old Style" w:hAnsi="Bookman Old Style"/>
          <w:color w:val="212121"/>
        </w:rPr>
        <w:t>, includes the use of Electronic Data Processing (EDP) and Electronic Date Exchange (EDI) transmission technique as an alternate and aid to paper documentation as detailed in chapter 5.4 of IMDG code.</w:t>
      </w:r>
    </w:p>
    <w:p w14:paraId="5E9983DA"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(17) “Dangerous goods in solid form in bulk” means any material, other than liquid or gas, consisting of a combination of particles, granules or any larger pieces of material, generally uniform in composition, which is covered by the IMDG Code and is loaded directly into the cargo spaces of a vessel without any intermediate form of containment, and includes such materials loaded in a barge on a barge-carrying vessel.</w:t>
      </w:r>
    </w:p>
    <w:p w14:paraId="426424E0" w14:textId="727A9F06"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(18) "Gas carrier" means a cargo vessel constructed or adopted and used for the carriage in bulk of any liquefied gas or other product listed in Chapter 19 of the International Gas Carrier (IGC) Code</w:t>
      </w:r>
      <w:r w:rsidR="00680C4C" w:rsidRPr="00520B12">
        <w:rPr>
          <w:rFonts w:ascii="Bookman Old Style" w:hAnsi="Bookman Old Style"/>
          <w:color w:val="212121"/>
        </w:rPr>
        <w:t>.</w:t>
      </w:r>
    </w:p>
    <w:p w14:paraId="16E787AF" w14:textId="67F909A8" w:rsidR="002536AF" w:rsidRPr="00520B12" w:rsidRDefault="002536AF" w:rsidP="002C6E6E">
      <w:pPr>
        <w:autoSpaceDE w:val="0"/>
        <w:autoSpaceDN w:val="0"/>
        <w:adjustRightInd w:val="0"/>
        <w:snapToGrid w:val="0"/>
        <w:spacing w:before="120" w:after="120"/>
        <w:jc w:val="both"/>
        <w:rPr>
          <w:rFonts w:ascii="Bookman Old Style" w:hAnsi="Bookman Old Style"/>
          <w:color w:val="212121"/>
        </w:rPr>
      </w:pPr>
      <w:r w:rsidRPr="00520B12">
        <w:rPr>
          <w:rFonts w:ascii="Bookman Old Style" w:hAnsi="Bookman Old Style"/>
          <w:color w:val="212121"/>
        </w:rPr>
        <w:t xml:space="preserve">(19) “GC Code” means Code for Construction and Equipment of Ship Carrying Liquified gases in Bulk adopted by IMO Resolution A.3289 (IX), applicable to vessel built after 31 October 1976 and before </w:t>
      </w:r>
      <w:r w:rsidR="00224BD0" w:rsidRPr="00520B12">
        <w:rPr>
          <w:rFonts w:ascii="Bookman Old Style" w:hAnsi="Bookman Old Style"/>
          <w:color w:val="212121"/>
        </w:rPr>
        <w:t>0</w:t>
      </w:r>
      <w:r w:rsidRPr="00520B12">
        <w:rPr>
          <w:rFonts w:ascii="Bookman Old Style" w:hAnsi="Bookman Old Style"/>
          <w:color w:val="212121"/>
        </w:rPr>
        <w:t>1 July 1986.</w:t>
      </w:r>
    </w:p>
    <w:p w14:paraId="4B4D040A" w14:textId="56A3603D"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(20) "International Bulk Chemical (IBC) Code" means the International Code for the Construction and Equipment of Ships Carrying Dangerous Chemicals in Bulk, adopted by the</w:t>
      </w:r>
      <w:r w:rsidR="00AD5D26" w:rsidRPr="00520B12">
        <w:rPr>
          <w:rFonts w:ascii="Bookman Old Style" w:hAnsi="Bookman Old Style"/>
          <w:color w:val="212121"/>
        </w:rPr>
        <w:t xml:space="preserve"> </w:t>
      </w:r>
      <w:r w:rsidR="00B849DA" w:rsidRPr="00520B12">
        <w:rPr>
          <w:rFonts w:ascii="Bookman Old Style" w:hAnsi="Bookman Old Style"/>
          <w:color w:val="212121"/>
        </w:rPr>
        <w:t>IMO</w:t>
      </w:r>
      <w:r w:rsidRPr="00520B12">
        <w:rPr>
          <w:rFonts w:ascii="Bookman Old Style" w:hAnsi="Bookman Old Style"/>
          <w:color w:val="212121"/>
        </w:rPr>
        <w:t xml:space="preserve">, as </w:t>
      </w:r>
      <w:r w:rsidRPr="00D47D34">
        <w:rPr>
          <w:rFonts w:ascii="Bookman Old Style" w:hAnsi="Bookman Old Style"/>
          <w:color w:val="212121"/>
        </w:rPr>
        <w:t>amended from time</w:t>
      </w:r>
      <w:r w:rsidRPr="00B855D0">
        <w:rPr>
          <w:rFonts w:ascii="Bookman Old Style" w:hAnsi="Bookman Old Style"/>
          <w:color w:val="212121"/>
        </w:rPr>
        <w:t xml:space="preserve"> to time</w:t>
      </w:r>
      <w:r w:rsidRPr="00520B12">
        <w:rPr>
          <w:rFonts w:ascii="Bookman Old Style" w:hAnsi="Bookman Old Style"/>
          <w:color w:val="212121"/>
        </w:rPr>
        <w:t xml:space="preserve">, applicable to vessels built on or after </w:t>
      </w:r>
      <w:r w:rsidR="00224BD0" w:rsidRPr="00520B12">
        <w:rPr>
          <w:rFonts w:ascii="Bookman Old Style" w:hAnsi="Bookman Old Style"/>
          <w:color w:val="212121"/>
        </w:rPr>
        <w:t>0</w:t>
      </w:r>
      <w:r w:rsidR="009E16F0" w:rsidRPr="00520B12">
        <w:rPr>
          <w:rFonts w:ascii="Bookman Old Style" w:hAnsi="Bookman Old Style"/>
          <w:color w:val="212121"/>
        </w:rPr>
        <w:t>1</w:t>
      </w:r>
      <w:r w:rsidRPr="00520B12">
        <w:rPr>
          <w:rFonts w:ascii="Bookman Old Style" w:hAnsi="Bookman Old Style"/>
          <w:color w:val="212121"/>
        </w:rPr>
        <w:t xml:space="preserve"> July, 1986. </w:t>
      </w:r>
    </w:p>
    <w:p w14:paraId="64A0C7B3" w14:textId="25232A4C"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(21) "International Gas Carrier </w:t>
      </w:r>
      <w:r w:rsidR="003617F4">
        <w:rPr>
          <w:rFonts w:ascii="Bookman Old Style" w:hAnsi="Bookman Old Style"/>
          <w:color w:val="212121"/>
        </w:rPr>
        <w:t>(</w:t>
      </w:r>
      <w:r w:rsidRPr="00520B12">
        <w:rPr>
          <w:rFonts w:ascii="Bookman Old Style" w:hAnsi="Bookman Old Style"/>
          <w:color w:val="212121"/>
        </w:rPr>
        <w:t>IGC</w:t>
      </w:r>
      <w:r w:rsidR="003617F4">
        <w:rPr>
          <w:rFonts w:ascii="Bookman Old Style" w:hAnsi="Bookman Old Style"/>
          <w:color w:val="212121"/>
        </w:rPr>
        <w:t>)</w:t>
      </w:r>
      <w:r w:rsidR="00B14766" w:rsidRPr="00520B12">
        <w:rPr>
          <w:rFonts w:ascii="Bookman Old Style" w:hAnsi="Bookman Old Style"/>
          <w:color w:val="212121"/>
        </w:rPr>
        <w:t xml:space="preserve"> </w:t>
      </w:r>
      <w:r w:rsidRPr="00520B12">
        <w:rPr>
          <w:rFonts w:ascii="Bookman Old Style" w:hAnsi="Bookman Old Style"/>
          <w:color w:val="212121"/>
        </w:rPr>
        <w:t xml:space="preserve">Code" means the International Code for the Construction and Equipment of Ships Carrying Liquefied Gases in Bulk, adopted by the </w:t>
      </w:r>
      <w:r w:rsidR="00B849DA" w:rsidRPr="00520B12">
        <w:rPr>
          <w:rFonts w:ascii="Bookman Old Style" w:hAnsi="Bookman Old Style"/>
          <w:color w:val="212121"/>
        </w:rPr>
        <w:t>IMO</w:t>
      </w:r>
      <w:r w:rsidRPr="00520B12">
        <w:rPr>
          <w:rFonts w:ascii="Bookman Old Style" w:hAnsi="Bookman Old Style"/>
          <w:color w:val="212121"/>
        </w:rPr>
        <w:t>, as amended from time to time, applicable to vessels built on or after 1st July, 1986. </w:t>
      </w:r>
    </w:p>
    <w:p w14:paraId="071A1697" w14:textId="6DE5C26D"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(22) "</w:t>
      </w:r>
      <w:r w:rsidR="00075CF3" w:rsidRPr="00520B12">
        <w:rPr>
          <w:rFonts w:ascii="Bookman Old Style" w:hAnsi="Bookman Old Style"/>
          <w:color w:val="212121"/>
        </w:rPr>
        <w:t xml:space="preserve"> IMDG</w:t>
      </w:r>
      <w:r w:rsidRPr="00520B12">
        <w:rPr>
          <w:rFonts w:ascii="Bookman Old Style" w:hAnsi="Bookman Old Style"/>
          <w:color w:val="212121"/>
        </w:rPr>
        <w:t xml:space="preserve"> Code"</w:t>
      </w:r>
      <w:r w:rsidR="00AD5D26" w:rsidRPr="00520B12">
        <w:rPr>
          <w:rFonts w:ascii="Bookman Old Style" w:hAnsi="Bookman Old Style"/>
          <w:color w:val="212121"/>
        </w:rPr>
        <w:t xml:space="preserve"> </w:t>
      </w:r>
      <w:r w:rsidRPr="00520B12">
        <w:rPr>
          <w:rFonts w:ascii="Bookman Old Style" w:hAnsi="Bookman Old Style"/>
          <w:color w:val="212121"/>
        </w:rPr>
        <w:t xml:space="preserve">means the International Maritime Dangerous Goods code adopted by the </w:t>
      </w:r>
      <w:r w:rsidR="00B849DA" w:rsidRPr="00520B12">
        <w:rPr>
          <w:rFonts w:ascii="Bookman Old Style" w:hAnsi="Bookman Old Style"/>
          <w:color w:val="212121"/>
        </w:rPr>
        <w:t xml:space="preserve">IMO </w:t>
      </w:r>
      <w:r w:rsidRPr="00520B12">
        <w:rPr>
          <w:rFonts w:ascii="Bookman Old Style" w:hAnsi="Bookman Old Style"/>
          <w:color w:val="212121"/>
        </w:rPr>
        <w:t>by Resolution A.716(17), as amended from time to time.</w:t>
      </w:r>
    </w:p>
    <w:p w14:paraId="0EE15C4D" w14:textId="22C8014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s="Arial"/>
          <w:color w:val="212121"/>
        </w:rPr>
        <w:lastRenderedPageBreak/>
        <w:t xml:space="preserve">(23) "INF Code" means International Code for the Safe Carriage of Packaged Irradiated Nuclear Fuel, Plutonium and high-level radioactive wastes on board vessels, </w:t>
      </w:r>
      <w:r w:rsidRPr="00520B12">
        <w:rPr>
          <w:rFonts w:ascii="Bookman Old Style" w:hAnsi="Bookman Old Style"/>
          <w:color w:val="212121"/>
        </w:rPr>
        <w:t xml:space="preserve">adopted by the </w:t>
      </w:r>
      <w:r w:rsidR="00B849DA" w:rsidRPr="00520B12">
        <w:rPr>
          <w:rFonts w:ascii="Bookman Old Style" w:hAnsi="Bookman Old Style"/>
          <w:color w:val="212121"/>
        </w:rPr>
        <w:t>IMO</w:t>
      </w:r>
      <w:r w:rsidRPr="00520B12">
        <w:rPr>
          <w:rFonts w:ascii="Bookman Old Style" w:hAnsi="Bookman Old Style"/>
          <w:color w:val="212121"/>
        </w:rPr>
        <w:t>, by Resolution MSC.88(71), as may be amended from time to time.</w:t>
      </w:r>
    </w:p>
    <w:p w14:paraId="769EA759" w14:textId="77777777" w:rsidR="002536AF" w:rsidRPr="00520B12" w:rsidRDefault="002536AF" w:rsidP="002C6E6E">
      <w:pPr>
        <w:snapToGrid w:val="0"/>
        <w:spacing w:before="120" w:after="120"/>
        <w:jc w:val="both"/>
        <w:rPr>
          <w:rFonts w:ascii="Bookman Old Style" w:hAnsi="Bookman Old Style" w:cs="Arial"/>
          <w:color w:val="212121"/>
        </w:rPr>
      </w:pPr>
      <w:r w:rsidRPr="00520B12">
        <w:rPr>
          <w:rFonts w:ascii="Bookman Old Style" w:hAnsi="Bookman Old Style"/>
          <w:color w:val="212121"/>
        </w:rPr>
        <w:t xml:space="preserve">(24) “INF Cargo” means packaged irradiated nuclear fuel, plutonium and </w:t>
      </w:r>
      <w:r w:rsidRPr="00520B12">
        <w:rPr>
          <w:rFonts w:ascii="Bookman Old Style" w:hAnsi="Bookman Old Style" w:cs="Arial"/>
          <w:color w:val="212121"/>
        </w:rPr>
        <w:t>high-level radioactive wastes carried as cargo in accordance with Class 7 of the IMDG Code.</w:t>
      </w:r>
    </w:p>
    <w:p w14:paraId="3F86F612" w14:textId="2260D44C" w:rsidR="002536AF" w:rsidRPr="00520B12" w:rsidRDefault="002536AF" w:rsidP="002C6E6E">
      <w:pPr>
        <w:snapToGrid w:val="0"/>
        <w:spacing w:before="120" w:after="120"/>
        <w:jc w:val="both"/>
        <w:rPr>
          <w:rFonts w:ascii="Bookman Old Style" w:hAnsi="Bookman Old Style" w:cs="Arial"/>
          <w:color w:val="212121"/>
        </w:rPr>
      </w:pPr>
      <w:r w:rsidRPr="00520B12">
        <w:rPr>
          <w:rFonts w:ascii="Bookman Old Style" w:hAnsi="Bookman Old Style"/>
          <w:color w:val="212121"/>
        </w:rPr>
        <w:t xml:space="preserve">(25) "IMSBC Code" means the International Maritime Solid Bulk Cargoes Code, adopted by the </w:t>
      </w:r>
      <w:r w:rsidR="00B849DA" w:rsidRPr="00520B12">
        <w:rPr>
          <w:rFonts w:ascii="Bookman Old Style" w:hAnsi="Bookman Old Style"/>
          <w:color w:val="212121"/>
        </w:rPr>
        <w:t>IMO</w:t>
      </w:r>
      <w:r w:rsidRPr="00520B12">
        <w:rPr>
          <w:rFonts w:ascii="Bookman Old Style" w:hAnsi="Bookman Old Style"/>
          <w:color w:val="212121"/>
        </w:rPr>
        <w:t xml:space="preserve"> by Resolution MSC.268(85), as may be amended.</w:t>
      </w:r>
    </w:p>
    <w:p w14:paraId="379AEA61" w14:textId="77777777" w:rsidR="002536AF" w:rsidRPr="00520B12" w:rsidRDefault="002536AF" w:rsidP="002C6E6E">
      <w:pPr>
        <w:snapToGrid w:val="0"/>
        <w:spacing w:before="120" w:after="120"/>
        <w:jc w:val="both"/>
        <w:rPr>
          <w:rFonts w:ascii="Bookman Old Style" w:hAnsi="Bookman Old Style" w:cs="Arial"/>
          <w:color w:val="212121"/>
        </w:rPr>
      </w:pPr>
      <w:r w:rsidRPr="00520B12">
        <w:rPr>
          <w:rFonts w:ascii="Bookman Old Style" w:hAnsi="Bookman Old Style" w:cs="Arial"/>
          <w:color w:val="212121"/>
        </w:rPr>
        <w:t>(26) “Irradiated nuclear fuel” means material containing uranium, thorium and/or plutonium isotopes which has been used to maintain a self-sustaining nuclear chain reaction.</w:t>
      </w:r>
    </w:p>
    <w:p w14:paraId="4D1E5CE9" w14:textId="77BD3575"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(27) "MARPOL 73/78 Convention" means the International Convention for Prevention of Pollution from Ships, in force, including its protocol adopted by the </w:t>
      </w:r>
      <w:r w:rsidR="00C9354C" w:rsidRPr="00520B12">
        <w:rPr>
          <w:rFonts w:ascii="Bookman Old Style" w:hAnsi="Bookman Old Style"/>
          <w:color w:val="212121"/>
        </w:rPr>
        <w:t>IMO</w:t>
      </w:r>
      <w:r w:rsidRPr="00520B12">
        <w:rPr>
          <w:rFonts w:ascii="Bookman Old Style" w:hAnsi="Bookman Old Style"/>
          <w:color w:val="212121"/>
        </w:rPr>
        <w:t>, as amended from time to time. </w:t>
      </w:r>
    </w:p>
    <w:p w14:paraId="20DF3009"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(28) “Marine Pollutants” Means Substances Which are Subject to the provisions of Annex III of MARPOL 1974/78 as amended.</w:t>
      </w:r>
    </w:p>
    <w:p w14:paraId="2D42977F" w14:textId="21071F4D" w:rsidR="002536AF" w:rsidRPr="00520B12" w:rsidRDefault="002536AF" w:rsidP="002C6E6E">
      <w:pPr>
        <w:snapToGrid w:val="0"/>
        <w:spacing w:before="120" w:after="120"/>
        <w:jc w:val="both"/>
        <w:rPr>
          <w:rFonts w:ascii="Bookman Old Style" w:hAnsi="Bookman Old Style"/>
          <w:strike/>
          <w:color w:val="212121"/>
        </w:rPr>
      </w:pPr>
      <w:r w:rsidRPr="00520B12">
        <w:rPr>
          <w:rFonts w:ascii="Bookman Old Style" w:hAnsi="Bookman Old Style"/>
          <w:color w:val="212121"/>
        </w:rPr>
        <w:t>(29)  "Notice" means any notice, circular, order or guidelines issued by Director</w:t>
      </w:r>
      <w:r w:rsidR="00705638">
        <w:rPr>
          <w:rFonts w:ascii="Bookman Old Style" w:hAnsi="Bookman Old Style"/>
          <w:color w:val="212121"/>
        </w:rPr>
        <w:t>-</w:t>
      </w:r>
      <w:r w:rsidRPr="00520B12">
        <w:rPr>
          <w:rFonts w:ascii="Bookman Old Style" w:hAnsi="Bookman Old Style"/>
          <w:color w:val="212121"/>
        </w:rPr>
        <w:t xml:space="preserve">General </w:t>
      </w:r>
      <w:r w:rsidR="00705638" w:rsidRPr="00705638">
        <w:rPr>
          <w:rFonts w:ascii="Bookman Old Style" w:hAnsi="Bookman Old Style"/>
          <w:color w:val="212121"/>
        </w:rPr>
        <w:t xml:space="preserve">under section 301 of the Act. </w:t>
      </w:r>
    </w:p>
    <w:p w14:paraId="6EBAAEE3" w14:textId="30B8BF25" w:rsidR="002536AF" w:rsidRPr="00520B12" w:rsidRDefault="002536AF" w:rsidP="002C6E6E">
      <w:pPr>
        <w:pStyle w:val="Heading2"/>
        <w:shd w:val="clear" w:color="auto" w:fill="FFFFFF"/>
        <w:snapToGrid w:val="0"/>
        <w:spacing w:before="120" w:after="120"/>
        <w:jc w:val="both"/>
        <w:rPr>
          <w:rFonts w:ascii="Bookman Old Style" w:hAnsi="Bookman Old Style"/>
          <w:b/>
          <w:bCs/>
          <w:i/>
          <w:iCs/>
          <w:color w:val="212121"/>
          <w:sz w:val="24"/>
          <w:szCs w:val="24"/>
        </w:rPr>
      </w:pPr>
      <w:r w:rsidRPr="00520B12">
        <w:rPr>
          <w:rFonts w:ascii="Bookman Old Style" w:hAnsi="Bookman Old Style"/>
          <w:color w:val="212121"/>
          <w:sz w:val="24"/>
          <w:szCs w:val="24"/>
        </w:rPr>
        <w:t xml:space="preserve">(30) "Organization" means the International Maritime Organization (IMO) – a United Nation's specialized agency with responsibility for the safety and security of shipping and the prevention of marine pollution by </w:t>
      </w:r>
      <w:r w:rsidR="00B5158B" w:rsidRPr="00520B12">
        <w:rPr>
          <w:rFonts w:ascii="Bookman Old Style" w:hAnsi="Bookman Old Style"/>
          <w:color w:val="212121"/>
          <w:sz w:val="24"/>
          <w:szCs w:val="24"/>
        </w:rPr>
        <w:t>v</w:t>
      </w:r>
      <w:r w:rsidRPr="00520B12">
        <w:rPr>
          <w:rFonts w:ascii="Bookman Old Style" w:hAnsi="Bookman Old Style"/>
          <w:color w:val="212121"/>
          <w:sz w:val="24"/>
          <w:szCs w:val="24"/>
        </w:rPr>
        <w:t>essels.</w:t>
      </w:r>
    </w:p>
    <w:p w14:paraId="0AD42CCF"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(31) “Oil tanker” means a vessel designed and constructed to carry oil in bulk in its cargo spaces and includes combination carrier, NLS tanker as defined in Annex II of MARPOL, and any gas carrier as defined in SOLAS Regulation II-1/3.20, as amended when carrying a cargo or part cargo of oil in bulk.</w:t>
      </w:r>
    </w:p>
    <w:p w14:paraId="08C7BBDF"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(32) “Packaged Form” means the form of containment specified in the IMDG Code.</w:t>
      </w:r>
    </w:p>
    <w:p w14:paraId="717F161A"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(33) “Plutonium” means the resultant mixture of isotopes of that material extracted from irradiated nuclear fuel from reprocessing.</w:t>
      </w:r>
    </w:p>
    <w:p w14:paraId="337FD736" w14:textId="4E5CF524"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(34)</w:t>
      </w:r>
      <w:r w:rsidR="00AD5D26" w:rsidRPr="00520B12">
        <w:rPr>
          <w:rFonts w:ascii="Bookman Old Style" w:hAnsi="Bookman Old Style"/>
          <w:color w:val="212121"/>
        </w:rPr>
        <w:t xml:space="preserve"> </w:t>
      </w:r>
      <w:r w:rsidRPr="00520B12">
        <w:rPr>
          <w:rFonts w:ascii="Bookman Old Style" w:hAnsi="Bookman Old Style"/>
          <w:color w:val="212121"/>
        </w:rPr>
        <w:t>“Port State Authority” means the nearest Mercantile Marine Department, for the purpose of th</w:t>
      </w:r>
      <w:r w:rsidR="00091EF6" w:rsidRPr="00520B12">
        <w:rPr>
          <w:rFonts w:ascii="Bookman Old Style" w:hAnsi="Bookman Old Style"/>
          <w:color w:val="212121"/>
        </w:rPr>
        <w:t>ese</w:t>
      </w:r>
      <w:r w:rsidRPr="00520B12">
        <w:rPr>
          <w:rFonts w:ascii="Bookman Old Style" w:hAnsi="Bookman Old Style"/>
          <w:color w:val="212121"/>
        </w:rPr>
        <w:t xml:space="preserve"> </w:t>
      </w:r>
      <w:r w:rsidR="00091EF6" w:rsidRPr="00520B12">
        <w:rPr>
          <w:rFonts w:ascii="Bookman Old Style" w:hAnsi="Bookman Old Style"/>
          <w:color w:val="212121"/>
        </w:rPr>
        <w:t>r</w:t>
      </w:r>
      <w:r w:rsidRPr="00520B12">
        <w:rPr>
          <w:rFonts w:ascii="Bookman Old Style" w:hAnsi="Bookman Old Style"/>
          <w:color w:val="212121"/>
        </w:rPr>
        <w:t>ule</w:t>
      </w:r>
      <w:r w:rsidR="00091EF6" w:rsidRPr="00520B12">
        <w:rPr>
          <w:rFonts w:ascii="Bookman Old Style" w:hAnsi="Bookman Old Style"/>
          <w:color w:val="212121"/>
        </w:rPr>
        <w:t>s</w:t>
      </w:r>
      <w:r w:rsidRPr="00520B12">
        <w:rPr>
          <w:rFonts w:ascii="Bookman Old Style" w:hAnsi="Bookman Old Style"/>
          <w:color w:val="212121"/>
        </w:rPr>
        <w:t>.</w:t>
      </w:r>
    </w:p>
    <w:p w14:paraId="4A6FFE85"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(35) “High-level radioactive wastes” means liquid wastes resulting from the operation of the first stage extraction system or the concentrated wastes from subsequent extraction stages, in a facility for reprocessing irradiated nuclear fuel, or solids into which such liquid wastes have been converted.</w:t>
      </w:r>
    </w:p>
    <w:p w14:paraId="45840E3B" w14:textId="5F355618"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(36) “Recognized Organization”</w:t>
      </w:r>
      <w:r w:rsidR="00622B27" w:rsidRPr="00520B12">
        <w:rPr>
          <w:rFonts w:ascii="Bookman Old Style" w:hAnsi="Bookman Old Style"/>
          <w:color w:val="212121"/>
        </w:rPr>
        <w:t xml:space="preserve"> or “RO”</w:t>
      </w:r>
      <w:r w:rsidRPr="00520B12">
        <w:rPr>
          <w:rFonts w:ascii="Bookman Old Style" w:hAnsi="Bookman Old Style"/>
          <w:color w:val="212121"/>
        </w:rPr>
        <w:t xml:space="preserve"> means an organization that has been assessed and recogni</w:t>
      </w:r>
      <w:r w:rsidR="0044108A" w:rsidRPr="00520B12">
        <w:rPr>
          <w:rFonts w:ascii="Bookman Old Style" w:hAnsi="Bookman Old Style"/>
          <w:color w:val="212121"/>
        </w:rPr>
        <w:t>s</w:t>
      </w:r>
      <w:r w:rsidRPr="00520B12">
        <w:rPr>
          <w:rFonts w:ascii="Bookman Old Style" w:hAnsi="Bookman Old Style"/>
          <w:color w:val="212121"/>
        </w:rPr>
        <w:t>ed by the Administration to perform, on its behalf, delegated statutory certification and services under mandatory IMO instruments and national legislation and found to comply with the RO code adopted by IMO by Resolution MSC. 349(92), as amended.</w:t>
      </w:r>
    </w:p>
    <w:p w14:paraId="7622C612" w14:textId="1C34C5C4"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lastRenderedPageBreak/>
        <w:t xml:space="preserve">(37) "Recommendation of the Organization" or "Recommended by Organization" includes its assembly or its committee </w:t>
      </w:r>
      <w:r w:rsidR="0050183E" w:rsidRPr="00520B12">
        <w:rPr>
          <w:rFonts w:ascii="Bookman Old Style" w:hAnsi="Bookman Old Style"/>
          <w:color w:val="212121"/>
        </w:rPr>
        <w:t>R</w:t>
      </w:r>
      <w:r w:rsidRPr="00520B12">
        <w:rPr>
          <w:rFonts w:ascii="Bookman Old Style" w:hAnsi="Bookman Old Style"/>
          <w:color w:val="212121"/>
        </w:rPr>
        <w:t xml:space="preserve">esolution or its circular, as adopted by the Organization. </w:t>
      </w:r>
    </w:p>
    <w:p w14:paraId="2F159C2C" w14:textId="2F93AB06"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(38) "SOLAS Convention" or "SOLAS" means the International Convention for Safety of Life at Sea, 1974, in force including its protocols adopted by the </w:t>
      </w:r>
      <w:r w:rsidR="00957EE0" w:rsidRPr="00520B12">
        <w:rPr>
          <w:rFonts w:ascii="Bookman Old Style" w:hAnsi="Bookman Old Style"/>
          <w:color w:val="212121"/>
        </w:rPr>
        <w:t xml:space="preserve">IMO </w:t>
      </w:r>
      <w:r w:rsidRPr="00520B12">
        <w:rPr>
          <w:rFonts w:ascii="Bookman Old Style" w:hAnsi="Bookman Old Style"/>
          <w:color w:val="212121"/>
        </w:rPr>
        <w:t>and as amended from time to time.</w:t>
      </w:r>
    </w:p>
    <w:p w14:paraId="6B1512BB"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(39) “Solid Bulk Cargo” means any cargo, other than liquid or gas, consisting of a combination of particles, granules or any larger pieces of material generally uniform in composition, which is loaded directly into the cargo spaces of a vessel without any intermediate form of containment.</w:t>
      </w:r>
    </w:p>
    <w:p w14:paraId="227C8C77" w14:textId="3459B17E"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(40) “Surveyor” means a person appointed under </w:t>
      </w:r>
      <w:r w:rsidR="00AD5D26" w:rsidRPr="00520B12">
        <w:rPr>
          <w:rFonts w:ascii="Bookman Old Style" w:hAnsi="Bookman Old Style"/>
          <w:color w:val="212121"/>
        </w:rPr>
        <w:t>C</w:t>
      </w:r>
      <w:r w:rsidRPr="00520B12">
        <w:rPr>
          <w:rFonts w:ascii="Bookman Old Style" w:hAnsi="Bookman Old Style"/>
          <w:color w:val="212121"/>
        </w:rPr>
        <w:t>lause (d) of sub-</w:t>
      </w:r>
      <w:r w:rsidR="00771BE3" w:rsidRPr="00520B12">
        <w:rPr>
          <w:rFonts w:ascii="Bookman Old Style" w:hAnsi="Bookman Old Style"/>
          <w:color w:val="212121"/>
        </w:rPr>
        <w:t>s</w:t>
      </w:r>
      <w:r w:rsidRPr="00520B12">
        <w:rPr>
          <w:rFonts w:ascii="Bookman Old Style" w:hAnsi="Bookman Old Style"/>
          <w:color w:val="212121"/>
        </w:rPr>
        <w:t>ection</w:t>
      </w:r>
      <w:r w:rsidR="00AD5D26" w:rsidRPr="00520B12">
        <w:rPr>
          <w:rFonts w:ascii="Bookman Old Style" w:hAnsi="Bookman Old Style"/>
          <w:color w:val="212121"/>
        </w:rPr>
        <w:t xml:space="preserve"> </w:t>
      </w:r>
      <w:r w:rsidR="00BD47D8" w:rsidRPr="00520B12">
        <w:rPr>
          <w:rFonts w:ascii="Bookman Old Style" w:hAnsi="Bookman Old Style"/>
          <w:color w:val="212121"/>
        </w:rPr>
        <w:t>(1)</w:t>
      </w:r>
      <w:r w:rsidR="00AD5D26" w:rsidRPr="00520B12">
        <w:rPr>
          <w:rFonts w:ascii="Bookman Old Style" w:hAnsi="Bookman Old Style"/>
          <w:color w:val="212121"/>
        </w:rPr>
        <w:t xml:space="preserve"> </w:t>
      </w:r>
      <w:r w:rsidR="00BD47D8" w:rsidRPr="00520B12">
        <w:rPr>
          <w:rFonts w:ascii="Bookman Old Style" w:hAnsi="Bookman Old Style"/>
          <w:color w:val="212121"/>
        </w:rPr>
        <w:t xml:space="preserve">of </w:t>
      </w:r>
      <w:r w:rsidR="006B4635" w:rsidRPr="00520B12">
        <w:rPr>
          <w:rFonts w:ascii="Bookman Old Style" w:hAnsi="Bookman Old Style"/>
          <w:color w:val="212121"/>
        </w:rPr>
        <w:t>Section</w:t>
      </w:r>
      <w:r w:rsidRPr="00520B12">
        <w:rPr>
          <w:rFonts w:ascii="Bookman Old Style" w:hAnsi="Bookman Old Style"/>
          <w:color w:val="212121"/>
        </w:rPr>
        <w:t xml:space="preserve"> 8, </w:t>
      </w:r>
      <w:r w:rsidR="00AD5D26" w:rsidRPr="00520B12">
        <w:rPr>
          <w:rFonts w:ascii="Bookman Old Style" w:hAnsi="Bookman Old Style"/>
          <w:color w:val="212121"/>
        </w:rPr>
        <w:t>and/</w:t>
      </w:r>
      <w:r w:rsidRPr="00520B12">
        <w:rPr>
          <w:rFonts w:ascii="Bookman Old Style" w:hAnsi="Bookman Old Style"/>
          <w:color w:val="212121"/>
        </w:rPr>
        <w:t>or Section 9 of the Merchant Shipping Act, 2025.</w:t>
      </w:r>
    </w:p>
    <w:p w14:paraId="1F2586E0"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(41) “Terminal Representative” means a person appointed by the terminal or other facility where the vessel is loading or unloading, who has responsibility for operations conducted by that terminal or facility with regard to the particular vessel.</w:t>
      </w:r>
    </w:p>
    <w:p w14:paraId="7DB40A73" w14:textId="6FFB0CA8"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(42) "U.N. number" means a serial number assigned to a dangerous substance in the IMDG Code.</w:t>
      </w:r>
    </w:p>
    <w:p w14:paraId="7F01DE20"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(43) “Vessel” means as defined in Section 3(70) of the Merchant Shipping Act 2025.</w:t>
      </w:r>
    </w:p>
    <w:p w14:paraId="05B377AD" w14:textId="7B70EFA9"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(44) Meaning of other terms and abbreviations: All other terms and abbreviations which are used in these rules and defined in the Act, SOLAS 1974, MARPOL 73/78, CSC</w:t>
      </w:r>
      <w:r w:rsidR="00224BD0" w:rsidRPr="00520B12">
        <w:rPr>
          <w:rFonts w:ascii="Bookman Old Style" w:hAnsi="Bookman Old Style"/>
          <w:color w:val="212121"/>
        </w:rPr>
        <w:t>,</w:t>
      </w:r>
      <w:r w:rsidRPr="00520B12">
        <w:rPr>
          <w:rFonts w:ascii="Bookman Old Style" w:hAnsi="Bookman Old Style"/>
          <w:color w:val="212121"/>
        </w:rPr>
        <w:t xml:space="preserve"> 1972 and applicable Codes for the purpose of safe carriage of cargoes, cargo units and cargo transport units shall have the meanings as defined in the Act and those applicable Regulations, Codes and Conventions. </w:t>
      </w:r>
    </w:p>
    <w:p w14:paraId="5102D9AD" w14:textId="77777777" w:rsidR="002536AF" w:rsidRPr="00520B12" w:rsidRDefault="002536AF" w:rsidP="002C6E6E">
      <w:pPr>
        <w:snapToGrid w:val="0"/>
        <w:spacing w:before="120" w:after="120"/>
        <w:jc w:val="both"/>
        <w:rPr>
          <w:rFonts w:ascii="Bookman Old Style" w:hAnsi="Bookman Old Style"/>
          <w:color w:val="212121"/>
        </w:rPr>
      </w:pPr>
    </w:p>
    <w:p w14:paraId="54DEEE72" w14:textId="0E41265C"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II: Carriage of dangerous goods in packaged form</w:t>
      </w:r>
    </w:p>
    <w:p w14:paraId="076E77D7" w14:textId="77777777"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Application of this part:</w:t>
      </w:r>
    </w:p>
    <w:p w14:paraId="33F82037" w14:textId="77777777"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This part-</w:t>
      </w:r>
    </w:p>
    <w:p w14:paraId="50F89ECB" w14:textId="1E906BBE" w:rsidR="002536AF" w:rsidRPr="00520B12" w:rsidRDefault="002536AF" w:rsidP="002C6E6E">
      <w:pPr>
        <w:snapToGrid w:val="0"/>
        <w:spacing w:before="120" w:after="120"/>
        <w:jc w:val="both"/>
        <w:rPr>
          <w:rFonts w:ascii="Bookman Old Style" w:hAnsi="Bookman Old Style"/>
          <w:bCs/>
          <w:color w:val="212121"/>
        </w:rPr>
      </w:pPr>
      <w:r w:rsidRPr="002E78B1">
        <w:rPr>
          <w:rFonts w:ascii="Bookman Old Style" w:hAnsi="Bookman Old Style"/>
          <w:bCs/>
          <w:color w:val="000000" w:themeColor="text1"/>
        </w:rPr>
        <w:t>(1) Applies to all the vessel</w:t>
      </w:r>
      <w:r w:rsidR="00B81D53" w:rsidRPr="002E78B1">
        <w:rPr>
          <w:rFonts w:ascii="Bookman Old Style" w:hAnsi="Bookman Old Style"/>
          <w:bCs/>
          <w:color w:val="000000" w:themeColor="text1"/>
        </w:rPr>
        <w:t xml:space="preserve">s </w:t>
      </w:r>
      <w:r w:rsidR="00B81D53" w:rsidRPr="002E78B1">
        <w:rPr>
          <w:rFonts w:ascii="Bookman Old Style" w:hAnsi="Bookman Old Style"/>
          <w:bCs/>
          <w:color w:val="000000" w:themeColor="text1"/>
          <w:lang w:val="en-IN"/>
        </w:rPr>
        <w:t>including vessels less than 500 GT</w:t>
      </w:r>
      <w:r w:rsidR="00B81D53" w:rsidRPr="002E78B1">
        <w:rPr>
          <w:rFonts w:ascii="Bookman Old Style" w:hAnsi="Bookman Old Style"/>
          <w:bCs/>
          <w:color w:val="000000" w:themeColor="text1"/>
        </w:rPr>
        <w:t>,</w:t>
      </w:r>
      <w:r w:rsidRPr="002E78B1">
        <w:rPr>
          <w:rFonts w:ascii="Bookman Old Style" w:hAnsi="Bookman Old Style"/>
          <w:bCs/>
          <w:color w:val="000000" w:themeColor="text1"/>
        </w:rPr>
        <w:t xml:space="preserve"> carrying </w:t>
      </w:r>
      <w:r w:rsidRPr="00520B12">
        <w:rPr>
          <w:rFonts w:ascii="Bookman Old Style" w:hAnsi="Bookman Old Style"/>
          <w:bCs/>
          <w:color w:val="212121"/>
        </w:rPr>
        <w:t>dangerous good in packaged form.</w:t>
      </w:r>
    </w:p>
    <w:p w14:paraId="472A3F0D" w14:textId="36A51E86"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w:t>
      </w:r>
      <w:r w:rsidR="00B81D53" w:rsidRPr="00520B12">
        <w:rPr>
          <w:rFonts w:ascii="Bookman Old Style" w:hAnsi="Bookman Old Style"/>
          <w:bCs/>
          <w:color w:val="212121"/>
        </w:rPr>
        <w:t>2</w:t>
      </w:r>
      <w:r w:rsidRPr="00520B12">
        <w:rPr>
          <w:rFonts w:ascii="Bookman Old Style" w:hAnsi="Bookman Old Style"/>
          <w:bCs/>
          <w:color w:val="212121"/>
        </w:rPr>
        <w:t>) Does not apply to a vessel’s stores and equipment including salvage equipment if any.</w:t>
      </w:r>
    </w:p>
    <w:p w14:paraId="3AC1C1C5" w14:textId="77777777" w:rsidR="002536AF" w:rsidRPr="00520B12" w:rsidRDefault="002536AF" w:rsidP="002C6E6E">
      <w:pPr>
        <w:snapToGrid w:val="0"/>
        <w:spacing w:before="120" w:after="120"/>
        <w:jc w:val="both"/>
        <w:rPr>
          <w:rFonts w:ascii="Bookman Old Style" w:hAnsi="Bookman Old Style"/>
          <w:b/>
          <w:color w:val="212121"/>
        </w:rPr>
      </w:pPr>
    </w:p>
    <w:p w14:paraId="3633798F"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color w:val="212121"/>
        </w:rPr>
      </w:pPr>
      <w:r w:rsidRPr="00520B12">
        <w:rPr>
          <w:rFonts w:ascii="Bookman Old Style" w:hAnsi="Bookman Old Style"/>
          <w:b/>
          <w:color w:val="212121"/>
        </w:rPr>
        <w:t xml:space="preserve">Requirements for the carriage: </w:t>
      </w:r>
    </w:p>
    <w:p w14:paraId="6FCB385D" w14:textId="77777777" w:rsidR="002536AF" w:rsidRPr="00520B12" w:rsidRDefault="002536AF" w:rsidP="002C6E6E">
      <w:pPr>
        <w:snapToGrid w:val="0"/>
        <w:spacing w:before="120" w:after="120"/>
        <w:jc w:val="both"/>
        <w:rPr>
          <w:rFonts w:ascii="Bookman Old Style" w:hAnsi="Bookman Old Style"/>
          <w:b/>
          <w:color w:val="212121"/>
        </w:rPr>
      </w:pPr>
      <w:r w:rsidRPr="00520B12">
        <w:rPr>
          <w:rFonts w:ascii="Bookman Old Style" w:hAnsi="Bookman Old Style"/>
          <w:bCs/>
          <w:color w:val="212121"/>
        </w:rPr>
        <w:t>(1) Carriage of dangerous goods in packaged form is prohibited except in accordance with this Part.</w:t>
      </w:r>
    </w:p>
    <w:p w14:paraId="623E4AAF"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(2) The carriage of dangerous goods in packaged form shall be in compliance with the relevant provisions of the IMDG Code.</w:t>
      </w:r>
    </w:p>
    <w:p w14:paraId="0AC40201" w14:textId="33935328" w:rsidR="002536AF" w:rsidRPr="00520B12" w:rsidRDefault="002536AF" w:rsidP="002C6E6E">
      <w:pPr>
        <w:pStyle w:val="ListParagraph"/>
        <w:snapToGrid w:val="0"/>
        <w:spacing w:before="120" w:after="120"/>
        <w:ind w:left="0"/>
        <w:contextualSpacing w:val="0"/>
        <w:jc w:val="both"/>
        <w:rPr>
          <w:rFonts w:ascii="Bookman Old Style" w:hAnsi="Bookman Old Style"/>
          <w:color w:val="212121"/>
        </w:rPr>
      </w:pPr>
      <w:r w:rsidRPr="00520B12">
        <w:rPr>
          <w:rFonts w:ascii="Bookman Old Style" w:hAnsi="Bookman Old Style"/>
          <w:color w:val="212121"/>
        </w:rPr>
        <w:lastRenderedPageBreak/>
        <w:t xml:space="preserve">(3) Vessel carrying dangerous goods shall comply with special requirements as given in SOLAS Regulation II-2/19. </w:t>
      </w:r>
      <w:r w:rsidR="000F2A24" w:rsidRPr="00520B12">
        <w:rPr>
          <w:rFonts w:ascii="Bookman Old Style" w:hAnsi="Bookman Old Style"/>
          <w:color w:val="212121"/>
        </w:rPr>
        <w:t xml:space="preserve">RO </w:t>
      </w:r>
      <w:r w:rsidRPr="00520B12">
        <w:rPr>
          <w:rFonts w:ascii="Bookman Old Style" w:hAnsi="Bookman Old Style"/>
          <w:color w:val="212121"/>
        </w:rPr>
        <w:t>upon ascertaining compliance, shall issue document of compliance as per format in the First Schedule</w:t>
      </w:r>
      <w:r w:rsidR="00B7251E">
        <w:rPr>
          <w:rFonts w:ascii="Bookman Old Style" w:hAnsi="Bookman Old Style"/>
          <w:color w:val="212121"/>
        </w:rPr>
        <w:t>.</w:t>
      </w:r>
    </w:p>
    <w:p w14:paraId="1C8D9F75" w14:textId="4C4EF99E" w:rsidR="002536AF" w:rsidRPr="00520B12" w:rsidRDefault="002536AF" w:rsidP="002C6E6E">
      <w:pPr>
        <w:pStyle w:val="ListParagraph"/>
        <w:snapToGrid w:val="0"/>
        <w:spacing w:before="120" w:after="120"/>
        <w:ind w:left="0"/>
        <w:contextualSpacing w:val="0"/>
        <w:jc w:val="both"/>
        <w:rPr>
          <w:rFonts w:ascii="Bookman Old Style" w:hAnsi="Bookman Old Style"/>
          <w:color w:val="212121"/>
        </w:rPr>
      </w:pPr>
      <w:r w:rsidRPr="00520B12">
        <w:rPr>
          <w:rFonts w:ascii="Bookman Old Style" w:hAnsi="Bookman Old Style"/>
          <w:color w:val="212121"/>
        </w:rPr>
        <w:t xml:space="preserve">(4) Vessel carrying dangerous goods deemed to be the marine pollutant under IMDG </w:t>
      </w:r>
      <w:r w:rsidR="003578B6" w:rsidRPr="00520B12">
        <w:rPr>
          <w:rFonts w:ascii="Bookman Old Style" w:hAnsi="Bookman Old Style"/>
          <w:color w:val="212121"/>
        </w:rPr>
        <w:t>C</w:t>
      </w:r>
      <w:r w:rsidRPr="00520B12">
        <w:rPr>
          <w:rFonts w:ascii="Bookman Old Style" w:hAnsi="Bookman Old Style"/>
          <w:color w:val="212121"/>
        </w:rPr>
        <w:t>ode shall comply with the specific requirements as given in MARPOL Annex III.</w:t>
      </w:r>
    </w:p>
    <w:p w14:paraId="002AFCBC"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(5) To supplement the provisions of this part, Directorate General of Maritime Administration may issue detailed instructions vide ‘notice’ on the following: </w:t>
      </w:r>
    </w:p>
    <w:p w14:paraId="0C2E78BD" w14:textId="0CCAEFCE"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(a) Emergency response relevant to incidents involving dangerous goods in packaged form, which shall be drawn up to the standard of Emergency Response Procedures for ships carrying dangerous goods guideline (EmS guide) adopted by IMO </w:t>
      </w:r>
      <w:r w:rsidR="0050183E" w:rsidRPr="00520B12">
        <w:rPr>
          <w:rFonts w:ascii="Bookman Old Style" w:hAnsi="Bookman Old Style"/>
          <w:color w:val="212121"/>
        </w:rPr>
        <w:t>R</w:t>
      </w:r>
      <w:r w:rsidRPr="00520B12">
        <w:rPr>
          <w:rFonts w:ascii="Bookman Old Style" w:hAnsi="Bookman Old Style"/>
          <w:color w:val="212121"/>
        </w:rPr>
        <w:t>esolution (MSC.1/Circ.1588) as amended.</w:t>
      </w:r>
    </w:p>
    <w:p w14:paraId="6DDAA63A" w14:textId="77777777" w:rsidR="002536AF" w:rsidRPr="002E78B1" w:rsidRDefault="002536AF" w:rsidP="002C6E6E">
      <w:pPr>
        <w:pStyle w:val="ListParagraph"/>
        <w:snapToGrid w:val="0"/>
        <w:spacing w:before="120" w:after="120"/>
        <w:ind w:left="0"/>
        <w:contextualSpacing w:val="0"/>
        <w:jc w:val="both"/>
        <w:rPr>
          <w:rFonts w:ascii="Bookman Old Style" w:hAnsi="Bookman Old Style"/>
          <w:color w:val="000000" w:themeColor="text1"/>
        </w:rPr>
      </w:pPr>
      <w:r w:rsidRPr="00520B12">
        <w:rPr>
          <w:rFonts w:ascii="Bookman Old Style" w:hAnsi="Bookman Old Style"/>
          <w:color w:val="212121"/>
        </w:rPr>
        <w:t xml:space="preserve">(b) Medical first aid relevant to incidents involving dangerous goods in packaged form, shall be provided in accordance with Medical First Aid Guide for use in accidents involving dangerous goods (MFAG) which is </w:t>
      </w:r>
      <w:r w:rsidRPr="002E78B1">
        <w:rPr>
          <w:rFonts w:ascii="Bookman Old Style" w:hAnsi="Bookman Old Style"/>
          <w:color w:val="000000" w:themeColor="text1"/>
        </w:rPr>
        <w:t>reproduced in the supplement of the IMDG Code, published by IMO.</w:t>
      </w:r>
    </w:p>
    <w:p w14:paraId="035983E9" w14:textId="070969DF" w:rsidR="00BD3EA2" w:rsidRPr="002E78B1" w:rsidRDefault="00BD3EA2" w:rsidP="00BD3EA2">
      <w:pPr>
        <w:pStyle w:val="ListParagraph"/>
        <w:snapToGrid w:val="0"/>
        <w:spacing w:before="120" w:after="120"/>
        <w:ind w:left="0"/>
        <w:contextualSpacing w:val="0"/>
        <w:jc w:val="both"/>
        <w:rPr>
          <w:rFonts w:ascii="Bookman Old Style" w:hAnsi="Bookman Old Style"/>
          <w:color w:val="000000" w:themeColor="text1"/>
        </w:rPr>
      </w:pPr>
      <w:r w:rsidRPr="002E78B1">
        <w:rPr>
          <w:rFonts w:ascii="Bookman Old Style" w:hAnsi="Bookman Old Style"/>
          <w:color w:val="000000" w:themeColor="text1"/>
        </w:rPr>
        <w:t xml:space="preserve">(6) Carriage of dangerous goods packages, including intermediate bulk container, shall be marked and labelled as per Chapter 5.2 of the IMDG Code. The quality of the labels used should be of appropriate standards to ensure that </w:t>
      </w:r>
      <w:r w:rsidR="00527790" w:rsidRPr="002E78B1">
        <w:rPr>
          <w:rFonts w:ascii="Bookman Old Style" w:hAnsi="Bookman Old Style"/>
          <w:color w:val="000000" w:themeColor="text1"/>
        </w:rPr>
        <w:t>those</w:t>
      </w:r>
      <w:r w:rsidRPr="002E78B1">
        <w:rPr>
          <w:rFonts w:ascii="Bookman Old Style" w:hAnsi="Bookman Old Style"/>
          <w:color w:val="000000" w:themeColor="text1"/>
        </w:rPr>
        <w:t xml:space="preserve"> remain clearly visible and intact for the duration of the voyage.</w:t>
      </w:r>
    </w:p>
    <w:p w14:paraId="1C262EC1" w14:textId="109CBF5F" w:rsidR="00BD3EA2" w:rsidRPr="002E78B1" w:rsidRDefault="00BD3EA2" w:rsidP="00BD3EA2">
      <w:pPr>
        <w:pStyle w:val="ListParagraph"/>
        <w:snapToGrid w:val="0"/>
        <w:spacing w:before="120" w:after="120"/>
        <w:ind w:left="0"/>
        <w:contextualSpacing w:val="0"/>
        <w:jc w:val="both"/>
        <w:rPr>
          <w:rFonts w:ascii="Bookman Old Style" w:hAnsi="Bookman Old Style"/>
          <w:color w:val="000000" w:themeColor="text1"/>
        </w:rPr>
      </w:pPr>
      <w:r w:rsidRPr="002E78B1">
        <w:rPr>
          <w:rFonts w:ascii="Bookman Old Style" w:hAnsi="Bookman Old Style"/>
          <w:color w:val="000000" w:themeColor="text1"/>
        </w:rPr>
        <w:t xml:space="preserve">(7) Carriage of cargo transport units and bulk containers containing dangerous goods, shall be placarded and marked as per Chapter 5.3 of the IMDG Code. The quality of the placards used should be of appropriate standards to ensure that </w:t>
      </w:r>
      <w:r w:rsidR="00527790" w:rsidRPr="002E78B1">
        <w:rPr>
          <w:rFonts w:ascii="Bookman Old Style" w:hAnsi="Bookman Old Style"/>
          <w:color w:val="000000" w:themeColor="text1"/>
        </w:rPr>
        <w:t>those</w:t>
      </w:r>
      <w:r w:rsidRPr="002E78B1">
        <w:rPr>
          <w:rFonts w:ascii="Bookman Old Style" w:hAnsi="Bookman Old Style"/>
          <w:color w:val="000000" w:themeColor="text1"/>
        </w:rPr>
        <w:t xml:space="preserve"> remain clearly visible and intact for the duration of the voyage.</w:t>
      </w:r>
    </w:p>
    <w:p w14:paraId="7FDC62EC" w14:textId="686663B2" w:rsidR="00BD3EA2" w:rsidRPr="002E78B1" w:rsidRDefault="00BD3EA2" w:rsidP="00BD3EA2">
      <w:pPr>
        <w:pStyle w:val="ListParagraph"/>
        <w:snapToGrid w:val="0"/>
        <w:spacing w:before="120" w:after="120"/>
        <w:ind w:left="0"/>
        <w:contextualSpacing w:val="0"/>
        <w:jc w:val="both"/>
        <w:rPr>
          <w:rFonts w:ascii="Bookman Old Style" w:hAnsi="Bookman Old Style"/>
          <w:color w:val="000000" w:themeColor="text1"/>
        </w:rPr>
      </w:pPr>
      <w:r w:rsidRPr="002E78B1">
        <w:rPr>
          <w:rFonts w:ascii="Bookman Old Style" w:hAnsi="Bookman Old Style"/>
          <w:color w:val="000000" w:themeColor="text1"/>
        </w:rPr>
        <w:t xml:space="preserve">(8) All Shore-side personnel, as defined in Section 1.3.1.2 of </w:t>
      </w:r>
      <w:r w:rsidR="00527790" w:rsidRPr="002E78B1">
        <w:rPr>
          <w:rFonts w:ascii="Bookman Old Style" w:hAnsi="Bookman Old Style"/>
          <w:color w:val="000000" w:themeColor="text1"/>
        </w:rPr>
        <w:t xml:space="preserve">the </w:t>
      </w:r>
      <w:r w:rsidRPr="002E78B1">
        <w:rPr>
          <w:rFonts w:ascii="Bookman Old Style" w:hAnsi="Bookman Old Style"/>
          <w:color w:val="000000" w:themeColor="text1"/>
        </w:rPr>
        <w:t>IMDG Code, engaged in duties relating to the carriage, handling, stowage, documentation, segregation, and transport of dangerous goods by sea shall undergo training in accordance with the requirements prescribed in Chapter 1.3 and 1.4 of the IMDG Code.</w:t>
      </w:r>
    </w:p>
    <w:p w14:paraId="44CBFC82" w14:textId="69B3E611" w:rsidR="00BD3EA2" w:rsidRPr="002E78B1" w:rsidRDefault="00BD3EA2" w:rsidP="00BD3EA2">
      <w:pPr>
        <w:pStyle w:val="ListParagraph"/>
        <w:snapToGrid w:val="0"/>
        <w:spacing w:before="120" w:after="120"/>
        <w:ind w:left="0"/>
        <w:contextualSpacing w:val="0"/>
        <w:jc w:val="both"/>
        <w:rPr>
          <w:rFonts w:ascii="Bookman Old Style" w:hAnsi="Bookman Old Style"/>
          <w:color w:val="000000" w:themeColor="text1"/>
        </w:rPr>
      </w:pPr>
      <w:r w:rsidRPr="002E78B1">
        <w:rPr>
          <w:rFonts w:ascii="Bookman Old Style" w:hAnsi="Bookman Old Style"/>
          <w:color w:val="000000" w:themeColor="text1"/>
        </w:rPr>
        <w:t xml:space="preserve">(9) Certain IMDG </w:t>
      </w:r>
      <w:r w:rsidR="00B57DAF" w:rsidRPr="002E78B1">
        <w:rPr>
          <w:rFonts w:ascii="Bookman Old Style" w:hAnsi="Bookman Old Style"/>
          <w:color w:val="000000" w:themeColor="text1"/>
        </w:rPr>
        <w:t>C</w:t>
      </w:r>
      <w:r w:rsidRPr="002E78B1">
        <w:rPr>
          <w:rFonts w:ascii="Bookman Old Style" w:hAnsi="Bookman Old Style"/>
          <w:color w:val="000000" w:themeColor="text1"/>
        </w:rPr>
        <w:t>lasses</w:t>
      </w:r>
      <w:r w:rsidR="00B57DAF" w:rsidRPr="002E78B1">
        <w:rPr>
          <w:rFonts w:ascii="Bookman Old Style" w:hAnsi="Bookman Old Style"/>
          <w:color w:val="000000" w:themeColor="text1"/>
        </w:rPr>
        <w:t xml:space="preserve">, </w:t>
      </w:r>
      <w:r w:rsidRPr="002E78B1">
        <w:rPr>
          <w:rFonts w:ascii="Bookman Old Style" w:hAnsi="Bookman Old Style"/>
          <w:color w:val="000000" w:themeColor="text1"/>
        </w:rPr>
        <w:t xml:space="preserve">if packed in limited quantities, </w:t>
      </w:r>
      <w:r w:rsidR="00B57DAF" w:rsidRPr="002E78B1">
        <w:rPr>
          <w:rFonts w:ascii="Bookman Old Style" w:hAnsi="Bookman Old Style"/>
          <w:color w:val="000000" w:themeColor="text1"/>
        </w:rPr>
        <w:t xml:space="preserve">for its transportation, </w:t>
      </w:r>
      <w:r w:rsidRPr="002E78B1">
        <w:rPr>
          <w:rFonts w:ascii="Bookman Old Style" w:hAnsi="Bookman Old Style"/>
          <w:color w:val="000000" w:themeColor="text1"/>
        </w:rPr>
        <w:t xml:space="preserve">it shall comply with </w:t>
      </w:r>
      <w:r w:rsidR="00B57DAF" w:rsidRPr="002E78B1">
        <w:rPr>
          <w:rFonts w:ascii="Bookman Old Style" w:hAnsi="Bookman Old Style"/>
          <w:color w:val="000000" w:themeColor="text1"/>
        </w:rPr>
        <w:t xml:space="preserve">the </w:t>
      </w:r>
      <w:r w:rsidRPr="002E78B1">
        <w:rPr>
          <w:rFonts w:ascii="Bookman Old Style" w:hAnsi="Bookman Old Style"/>
          <w:color w:val="000000" w:themeColor="text1"/>
        </w:rPr>
        <w:t xml:space="preserve">provisions of </w:t>
      </w:r>
      <w:r w:rsidR="00B57DAF" w:rsidRPr="002E78B1">
        <w:rPr>
          <w:rFonts w:ascii="Bookman Old Style" w:hAnsi="Bookman Old Style"/>
          <w:color w:val="000000" w:themeColor="text1"/>
        </w:rPr>
        <w:t>the C</w:t>
      </w:r>
      <w:r w:rsidRPr="002E78B1">
        <w:rPr>
          <w:rFonts w:ascii="Bookman Old Style" w:hAnsi="Bookman Old Style"/>
          <w:color w:val="000000" w:themeColor="text1"/>
        </w:rPr>
        <w:t xml:space="preserve">hapter 3.4 of </w:t>
      </w:r>
      <w:r w:rsidR="00B57DAF" w:rsidRPr="002E78B1">
        <w:rPr>
          <w:rFonts w:ascii="Bookman Old Style" w:hAnsi="Bookman Old Style"/>
          <w:color w:val="000000" w:themeColor="text1"/>
        </w:rPr>
        <w:t xml:space="preserve">the </w:t>
      </w:r>
      <w:r w:rsidRPr="002E78B1">
        <w:rPr>
          <w:rFonts w:ascii="Bookman Old Style" w:hAnsi="Bookman Old Style"/>
          <w:color w:val="000000" w:themeColor="text1"/>
        </w:rPr>
        <w:t>IMDG Code.</w:t>
      </w:r>
    </w:p>
    <w:p w14:paraId="60A2DBF8" w14:textId="2AEACDAD" w:rsidR="00BD3EA2" w:rsidRPr="002E78B1" w:rsidRDefault="00BD3EA2" w:rsidP="00BD3EA2">
      <w:pPr>
        <w:pStyle w:val="ListParagraph"/>
        <w:snapToGrid w:val="0"/>
        <w:spacing w:before="120" w:after="120"/>
        <w:ind w:left="0"/>
        <w:contextualSpacing w:val="0"/>
        <w:jc w:val="both"/>
        <w:rPr>
          <w:rFonts w:ascii="Bookman Old Style" w:hAnsi="Bookman Old Style"/>
          <w:color w:val="000000" w:themeColor="text1"/>
        </w:rPr>
      </w:pPr>
      <w:r w:rsidRPr="002E78B1">
        <w:rPr>
          <w:rFonts w:ascii="Bookman Old Style" w:hAnsi="Bookman Old Style"/>
          <w:color w:val="000000" w:themeColor="text1"/>
        </w:rPr>
        <w:t xml:space="preserve">(10) Certain IMDG Classes may be shipped in the excepted quantities, provided it complies with the provisions of </w:t>
      </w:r>
      <w:r w:rsidR="00B57DAF" w:rsidRPr="002E78B1">
        <w:rPr>
          <w:rFonts w:ascii="Bookman Old Style" w:hAnsi="Bookman Old Style"/>
          <w:color w:val="000000" w:themeColor="text1"/>
        </w:rPr>
        <w:t>C</w:t>
      </w:r>
      <w:r w:rsidRPr="002E78B1">
        <w:rPr>
          <w:rFonts w:ascii="Bookman Old Style" w:hAnsi="Bookman Old Style"/>
          <w:color w:val="000000" w:themeColor="text1"/>
        </w:rPr>
        <w:t>hapter 3.5 of the IMDG Code.</w:t>
      </w:r>
    </w:p>
    <w:p w14:paraId="20034616" w14:textId="0E50DABC" w:rsidR="00BD3EA2" w:rsidRPr="002E78B1" w:rsidRDefault="00BD3EA2" w:rsidP="002C6E6E">
      <w:pPr>
        <w:pStyle w:val="ListParagraph"/>
        <w:snapToGrid w:val="0"/>
        <w:spacing w:before="120" w:after="120"/>
        <w:ind w:left="0"/>
        <w:contextualSpacing w:val="0"/>
        <w:jc w:val="both"/>
        <w:rPr>
          <w:rFonts w:ascii="Bookman Old Style" w:hAnsi="Bookman Old Style"/>
          <w:color w:val="000000" w:themeColor="text1"/>
        </w:rPr>
      </w:pPr>
      <w:r w:rsidRPr="002E78B1">
        <w:rPr>
          <w:rFonts w:ascii="Bookman Old Style" w:hAnsi="Bookman Old Style"/>
          <w:color w:val="000000" w:themeColor="text1"/>
        </w:rPr>
        <w:t xml:space="preserve">(11) In case of dangerous goods where special provisions as per </w:t>
      </w:r>
      <w:r w:rsidR="00B57DAF" w:rsidRPr="002E78B1">
        <w:rPr>
          <w:rFonts w:ascii="Bookman Old Style" w:hAnsi="Bookman Old Style"/>
          <w:color w:val="000000" w:themeColor="text1"/>
        </w:rPr>
        <w:t>C</w:t>
      </w:r>
      <w:r w:rsidRPr="002E78B1">
        <w:rPr>
          <w:rFonts w:ascii="Bookman Old Style" w:hAnsi="Bookman Old Style"/>
          <w:color w:val="000000" w:themeColor="text1"/>
        </w:rPr>
        <w:t xml:space="preserve">hapter 3.3 of </w:t>
      </w:r>
      <w:r w:rsidR="00B57DAF" w:rsidRPr="002E78B1">
        <w:rPr>
          <w:rFonts w:ascii="Bookman Old Style" w:hAnsi="Bookman Old Style"/>
          <w:color w:val="000000" w:themeColor="text1"/>
        </w:rPr>
        <w:t xml:space="preserve">the </w:t>
      </w:r>
      <w:r w:rsidRPr="002E78B1">
        <w:rPr>
          <w:rFonts w:ascii="Bookman Old Style" w:hAnsi="Bookman Old Style"/>
          <w:color w:val="000000" w:themeColor="text1"/>
        </w:rPr>
        <w:t>IMDG, are applicable, then for such cases, these applicable provisions shall be complied with, including approaching Administration for permission for reclassification, transportation of explosive materials samples, etc.</w:t>
      </w:r>
    </w:p>
    <w:p w14:paraId="7827F6CB" w14:textId="77777777" w:rsidR="002536AF" w:rsidRPr="00520B12" w:rsidRDefault="002536AF" w:rsidP="002C6E6E">
      <w:pPr>
        <w:pStyle w:val="ListParagraph"/>
        <w:snapToGrid w:val="0"/>
        <w:spacing w:before="120" w:after="120"/>
        <w:ind w:left="0"/>
        <w:contextualSpacing w:val="0"/>
        <w:jc w:val="both"/>
        <w:rPr>
          <w:rFonts w:ascii="Bookman Old Style" w:hAnsi="Bookman Old Style"/>
          <w:b/>
          <w:color w:val="212121"/>
        </w:rPr>
      </w:pPr>
    </w:p>
    <w:p w14:paraId="3033C4DB"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color w:val="212121"/>
        </w:rPr>
      </w:pPr>
      <w:r w:rsidRPr="00520B12">
        <w:rPr>
          <w:rFonts w:ascii="Bookman Old Style" w:hAnsi="Bookman Old Style"/>
          <w:b/>
          <w:color w:val="212121"/>
        </w:rPr>
        <w:lastRenderedPageBreak/>
        <w:t xml:space="preserve">Documents: </w:t>
      </w:r>
    </w:p>
    <w:p w14:paraId="4D13C9D1" w14:textId="77777777" w:rsidR="002536AF" w:rsidRPr="00520B12" w:rsidRDefault="002536AF" w:rsidP="002C6E6E">
      <w:pPr>
        <w:pStyle w:val="ListParagraph"/>
        <w:snapToGrid w:val="0"/>
        <w:spacing w:before="120" w:after="120"/>
        <w:ind w:left="0"/>
        <w:contextualSpacing w:val="0"/>
        <w:jc w:val="both"/>
        <w:rPr>
          <w:rFonts w:ascii="Bookman Old Style" w:hAnsi="Bookman Old Style"/>
          <w:b/>
          <w:color w:val="212121"/>
        </w:rPr>
      </w:pPr>
      <w:r w:rsidRPr="00520B12">
        <w:rPr>
          <w:rFonts w:ascii="Bookman Old Style" w:hAnsi="Bookman Old Style"/>
          <w:bCs/>
          <w:color w:val="212121"/>
        </w:rPr>
        <w:t>In addition to any other documents required as per other applicable rules and regulations, following documents are required:</w:t>
      </w:r>
    </w:p>
    <w:p w14:paraId="0B3242FA"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(1) Transport information relating to carriage of dangerous goods in packaged form and the container/vehicle packing certificate along with Dangerous Goods Declaration which shall be in approved form and in accordance with relevant provisions of the IMDG Code and a certified copy of same shall be made available to the nearest Port State Authority.</w:t>
      </w:r>
      <w:r w:rsidRPr="00520B12">
        <w:rPr>
          <w:rFonts w:ascii="Bookman Old Style" w:hAnsi="Bookman Old Style"/>
          <w:b/>
          <w:bCs/>
          <w:color w:val="212121"/>
        </w:rPr>
        <w:t xml:space="preserve"> </w:t>
      </w:r>
    </w:p>
    <w:p w14:paraId="22402173" w14:textId="77777777" w:rsidR="002536AF" w:rsidRPr="00520B12" w:rsidRDefault="002536AF" w:rsidP="002C6E6E">
      <w:pPr>
        <w:pStyle w:val="ListParagraph"/>
        <w:snapToGrid w:val="0"/>
        <w:spacing w:before="120" w:after="120"/>
        <w:ind w:left="0"/>
        <w:contextualSpacing w:val="0"/>
        <w:jc w:val="both"/>
        <w:rPr>
          <w:rFonts w:ascii="Bookman Old Style" w:hAnsi="Bookman Old Style"/>
          <w:color w:val="212121"/>
        </w:rPr>
      </w:pPr>
      <w:r w:rsidRPr="00520B12">
        <w:rPr>
          <w:rFonts w:ascii="Bookman Old Style" w:hAnsi="Bookman Old Style"/>
          <w:bCs/>
          <w:color w:val="212121"/>
        </w:rPr>
        <w:t xml:space="preserve">(2) </w:t>
      </w:r>
      <w:r w:rsidRPr="00520B12">
        <w:rPr>
          <w:rFonts w:ascii="Bookman Old Style" w:hAnsi="Bookman Old Style"/>
          <w:color w:val="212121"/>
        </w:rPr>
        <w:t>Such vessel shall have a special list, manifest or stowage plan setting forth, in accordance with the relevant provisions of the IMDG Code, the dangerous goods on board and the location thereof. A certified copy of one of these documents shall be made available to the nearest Port State Authority.</w:t>
      </w:r>
    </w:p>
    <w:p w14:paraId="11500E33" w14:textId="77777777" w:rsidR="002536AF" w:rsidRPr="00520B12" w:rsidRDefault="002536AF" w:rsidP="002C6E6E">
      <w:pPr>
        <w:pStyle w:val="ListParagraph"/>
        <w:snapToGrid w:val="0"/>
        <w:spacing w:before="120" w:after="120"/>
        <w:ind w:left="0"/>
        <w:contextualSpacing w:val="0"/>
        <w:jc w:val="both"/>
        <w:rPr>
          <w:rFonts w:ascii="Bookman Old Style" w:hAnsi="Bookman Old Style"/>
          <w:bCs/>
          <w:color w:val="212121"/>
        </w:rPr>
      </w:pPr>
      <w:r w:rsidRPr="00520B12">
        <w:rPr>
          <w:rFonts w:ascii="Bookman Old Style" w:hAnsi="Bookman Old Style"/>
          <w:color w:val="212121"/>
        </w:rPr>
        <w:t xml:space="preserve">(3) In compliance with SOLAS Chapter VII and MARPOL Annex III, dangerous goods transported by vessels, shall comply with documentation as required by Chapter 5.4 of the IMDG Code, as amended. </w:t>
      </w:r>
    </w:p>
    <w:p w14:paraId="473D70B3" w14:textId="77777777" w:rsidR="002536AF" w:rsidRPr="00520B12" w:rsidRDefault="002536AF" w:rsidP="002C6E6E">
      <w:pPr>
        <w:spacing w:before="120" w:after="120"/>
        <w:jc w:val="both"/>
        <w:rPr>
          <w:rFonts w:ascii="Bookman Old Style" w:hAnsi="Bookman Old Style"/>
          <w:color w:val="212121"/>
        </w:rPr>
      </w:pPr>
    </w:p>
    <w:p w14:paraId="1B196962" w14:textId="77777777" w:rsidR="002536AF" w:rsidRPr="00520B12" w:rsidRDefault="002536AF" w:rsidP="002C6E6E">
      <w:pPr>
        <w:pStyle w:val="ListParagraph"/>
        <w:numPr>
          <w:ilvl w:val="0"/>
          <w:numId w:val="1"/>
        </w:numPr>
        <w:spacing w:before="120" w:after="120"/>
        <w:contextualSpacing w:val="0"/>
        <w:jc w:val="both"/>
        <w:rPr>
          <w:rFonts w:ascii="Bookman Old Style" w:hAnsi="Bookman Old Style"/>
          <w:b/>
          <w:bCs/>
          <w:color w:val="212121"/>
        </w:rPr>
      </w:pPr>
      <w:r w:rsidRPr="00520B12">
        <w:rPr>
          <w:rFonts w:ascii="Bookman Old Style" w:hAnsi="Bookman Old Style"/>
          <w:b/>
          <w:bCs/>
          <w:color w:val="212121"/>
        </w:rPr>
        <w:t>Cargo securing, stowage and segregation requirements:</w:t>
      </w:r>
    </w:p>
    <w:p w14:paraId="38EC8CB9" w14:textId="6A0FAD72"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 xml:space="preserve">(1) Shipper and </w:t>
      </w:r>
      <w:r w:rsidR="00160C2F">
        <w:rPr>
          <w:rFonts w:ascii="Bookman Old Style" w:hAnsi="Bookman Old Style"/>
          <w:color w:val="212121"/>
        </w:rPr>
        <w:t>m</w:t>
      </w:r>
      <w:r w:rsidRPr="00520B12">
        <w:rPr>
          <w:rFonts w:ascii="Bookman Old Style" w:hAnsi="Bookman Old Style"/>
          <w:color w:val="212121"/>
        </w:rPr>
        <w:t>aster of the vessel loading dangerous goods in packaged form is to ensure that the dangerous goods being loaded on vessel is packed, labeled, and classified as per the applicable provisions of the IMDG Code, as amended.</w:t>
      </w:r>
    </w:p>
    <w:p w14:paraId="65DF70EB"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(2) Each vessel carrying dangerous goods in packaged form consisting of cargo units and cargo transport units, shall be loaded and stowed in compliance with the applicable provisions of the IMDG Code, as amended.</w:t>
      </w:r>
    </w:p>
    <w:p w14:paraId="47FBCDCC" w14:textId="34C53284"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 xml:space="preserve">(3) Each vessel carrying dangerous goods in packaged form consisting of cargo </w:t>
      </w:r>
      <w:r w:rsidRPr="007B6C06">
        <w:rPr>
          <w:rFonts w:ascii="Bookman Old Style" w:hAnsi="Bookman Old Style"/>
          <w:color w:val="212121"/>
        </w:rPr>
        <w:t xml:space="preserve">units and cargo transport units, shall be secured as per the approved cargo securing manual. which shall be drawn up to the standard at least equivalent to the guideline developed by the IMO </w:t>
      </w:r>
      <w:r w:rsidR="0050183E" w:rsidRPr="007B6C06">
        <w:rPr>
          <w:rFonts w:ascii="Bookman Old Style" w:hAnsi="Bookman Old Style"/>
          <w:color w:val="212121"/>
        </w:rPr>
        <w:t>R</w:t>
      </w:r>
      <w:r w:rsidRPr="007B6C06">
        <w:rPr>
          <w:rFonts w:ascii="Bookman Old Style" w:hAnsi="Bookman Old Style"/>
          <w:color w:val="212121"/>
        </w:rPr>
        <w:t xml:space="preserve">esolution </w:t>
      </w:r>
      <w:r w:rsidR="00A27D1D" w:rsidRPr="007B6C06">
        <w:rPr>
          <w:rFonts w:ascii="Bookman Old Style" w:hAnsi="Bookman Old Style"/>
          <w:color w:val="212121"/>
        </w:rPr>
        <w:t>(</w:t>
      </w:r>
      <w:r w:rsidRPr="007B6C06">
        <w:rPr>
          <w:rFonts w:ascii="Bookman Old Style" w:hAnsi="Bookman Old Style"/>
          <w:color w:val="212121"/>
        </w:rPr>
        <w:t>MSC</w:t>
      </w:r>
      <w:r w:rsidR="00A27D1D" w:rsidRPr="007B6C06">
        <w:rPr>
          <w:rFonts w:ascii="Bookman Old Style" w:hAnsi="Bookman Old Style"/>
          <w:color w:val="212121"/>
        </w:rPr>
        <w:t>.1</w:t>
      </w:r>
      <w:r w:rsidRPr="007B6C06">
        <w:rPr>
          <w:rFonts w:ascii="Bookman Old Style" w:hAnsi="Bookman Old Style"/>
          <w:color w:val="212121"/>
        </w:rPr>
        <w:t>/Circ.1353</w:t>
      </w:r>
      <w:r w:rsidR="00A27D1D" w:rsidRPr="007B6C06">
        <w:rPr>
          <w:rFonts w:ascii="Bookman Old Style" w:hAnsi="Bookman Old Style"/>
          <w:color w:val="212121"/>
        </w:rPr>
        <w:t>)</w:t>
      </w:r>
      <w:r w:rsidRPr="007B6C06">
        <w:rPr>
          <w:rFonts w:ascii="Bookman Old Style" w:hAnsi="Bookman Old Style"/>
          <w:color w:val="212121"/>
        </w:rPr>
        <w:t xml:space="preserve"> as amended.</w:t>
      </w:r>
    </w:p>
    <w:p w14:paraId="2212F090" w14:textId="419263AF" w:rsidR="002536AF" w:rsidRPr="002E78B1" w:rsidRDefault="002536AF" w:rsidP="002C6E6E">
      <w:pPr>
        <w:spacing w:before="120" w:after="120"/>
        <w:jc w:val="both"/>
        <w:rPr>
          <w:rFonts w:ascii="Bookman Old Style" w:hAnsi="Bookman Old Style"/>
          <w:color w:val="000000" w:themeColor="text1"/>
          <w:lang w:val="en-IN"/>
        </w:rPr>
      </w:pPr>
      <w:r w:rsidRPr="00520B12">
        <w:rPr>
          <w:rFonts w:ascii="Bookman Old Style" w:hAnsi="Bookman Old Style"/>
          <w:color w:val="212121"/>
        </w:rPr>
        <w:t>(4) Packing of each IMDG cargo unit including intermediate bulk containers (IBC) and large packings, shall be certified by an IMDG packaging testing Centre, which shall be an entity / organization approved by the Directorate</w:t>
      </w:r>
      <w:r w:rsidR="0061343C" w:rsidRPr="00520B12">
        <w:rPr>
          <w:rFonts w:ascii="Bookman Old Style" w:hAnsi="Bookman Old Style"/>
          <w:color w:val="212121"/>
        </w:rPr>
        <w:t xml:space="preserve"> </w:t>
      </w:r>
      <w:r w:rsidRPr="00520B12">
        <w:rPr>
          <w:rFonts w:ascii="Bookman Old Style" w:hAnsi="Bookman Old Style"/>
          <w:color w:val="212121"/>
        </w:rPr>
        <w:t xml:space="preserve">General of Maritime Administration, to ensure that the said packing conforms to design type successfully tested, and meets the requirements </w:t>
      </w:r>
      <w:r w:rsidRPr="00520B12">
        <w:rPr>
          <w:rFonts w:ascii="Bookman Old Style" w:hAnsi="Bookman Old Style"/>
          <w:color w:val="212121"/>
          <w:lang w:val="en-IN"/>
        </w:rPr>
        <w:t xml:space="preserve">for the construction, testing, and approval of the packages </w:t>
      </w:r>
      <w:r w:rsidRPr="002E78B1">
        <w:rPr>
          <w:rFonts w:ascii="Bookman Old Style" w:hAnsi="Bookman Old Style"/>
          <w:color w:val="000000" w:themeColor="text1"/>
          <w:lang w:val="en-IN"/>
        </w:rPr>
        <w:t>to be used for carriage of IMDG cargo,</w:t>
      </w:r>
      <w:r w:rsidRPr="002E78B1">
        <w:rPr>
          <w:rFonts w:ascii="Bookman Old Style" w:hAnsi="Bookman Old Style"/>
          <w:color w:val="000000" w:themeColor="text1"/>
        </w:rPr>
        <w:t xml:space="preserve"> in accordance with the IMDG Code</w:t>
      </w:r>
      <w:r w:rsidRPr="002E78B1">
        <w:rPr>
          <w:rFonts w:ascii="Bookman Old Style" w:hAnsi="Bookman Old Style"/>
          <w:color w:val="000000" w:themeColor="text1"/>
          <w:lang w:val="en-IN"/>
        </w:rPr>
        <w:t>.</w:t>
      </w:r>
      <w:r w:rsidR="0061343C" w:rsidRPr="002E78B1">
        <w:rPr>
          <w:rFonts w:ascii="Bookman Old Style" w:hAnsi="Bookman Old Style"/>
          <w:color w:val="000000" w:themeColor="text1"/>
          <w:lang w:val="en-IN"/>
        </w:rPr>
        <w:t xml:space="preserve"> Approval of IMDG packaging testing centre shall be </w:t>
      </w:r>
      <w:r w:rsidR="00CE00C8" w:rsidRPr="002E78B1">
        <w:rPr>
          <w:rFonts w:ascii="Bookman Old Style" w:hAnsi="Bookman Old Style"/>
          <w:color w:val="000000" w:themeColor="text1"/>
          <w:lang w:val="en-IN"/>
        </w:rPr>
        <w:t>carried out as specified in Second Schedule.</w:t>
      </w:r>
    </w:p>
    <w:p w14:paraId="4BA39BE7" w14:textId="4F5D203F"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 xml:space="preserve">(5) To ensure compliance with national and international requirements pertaining to the carriage of IMDG cargo, all vessels loading IMDG cargo in Indian ports shall submit stowage plan sufficiently in advance, to the jurisdictional MMDs. Surveyors of the MMDs may inspect such vessels to ensure compliance with the relevant applicable requirements, however, </w:t>
      </w:r>
      <w:r w:rsidRPr="00520B12">
        <w:rPr>
          <w:rFonts w:ascii="Bookman Old Style" w:hAnsi="Bookman Old Style"/>
          <w:color w:val="212121"/>
        </w:rPr>
        <w:lastRenderedPageBreak/>
        <w:t xml:space="preserve">with regard to carriage of IMDG Class 1 </w:t>
      </w:r>
      <w:r w:rsidR="00FB0A8A" w:rsidRPr="00520B12">
        <w:rPr>
          <w:rFonts w:ascii="Bookman Old Style" w:hAnsi="Bookman Old Style"/>
          <w:color w:val="212121"/>
        </w:rPr>
        <w:t xml:space="preserve">and </w:t>
      </w:r>
      <w:r w:rsidRPr="00520B12">
        <w:rPr>
          <w:rFonts w:ascii="Bookman Old Style" w:hAnsi="Bookman Old Style"/>
          <w:color w:val="212121"/>
        </w:rPr>
        <w:t>Class 7 cargo as defined in IMDG code, the jurisdictional MMD’s Surveyor shall inspect the stowage aspects on the vessel and issue NOC for the vessel to sail out of the port with such cargo.</w:t>
      </w:r>
    </w:p>
    <w:p w14:paraId="5EA0D3B8" w14:textId="21DD4E4B"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lang w:val="en-IN"/>
        </w:rPr>
        <w:t xml:space="preserve">(6) </w:t>
      </w:r>
      <w:r w:rsidRPr="00520B12">
        <w:rPr>
          <w:rFonts w:ascii="Bookman Old Style" w:hAnsi="Bookman Old Style"/>
          <w:color w:val="212121"/>
        </w:rPr>
        <w:t xml:space="preserve">Explosives under IMDG Class 1, Division 1.1 shall be loaded or discharged only at place(s) or port(s) designated and approved by the Controller of Explosives under the Explosives Act 1884, as amended, or any </w:t>
      </w:r>
      <w:r w:rsidRPr="002E78B1">
        <w:rPr>
          <w:rFonts w:ascii="Bookman Old Style" w:hAnsi="Bookman Old Style"/>
          <w:color w:val="000000" w:themeColor="text1"/>
        </w:rPr>
        <w:t xml:space="preserve">of the </w:t>
      </w:r>
      <w:r w:rsidR="003E6D6D" w:rsidRPr="002E78B1">
        <w:rPr>
          <w:rFonts w:ascii="Bookman Old Style" w:hAnsi="Bookman Old Style"/>
          <w:color w:val="000000" w:themeColor="text1"/>
        </w:rPr>
        <w:t xml:space="preserve">establishments of </w:t>
      </w:r>
      <w:r w:rsidRPr="002E78B1">
        <w:rPr>
          <w:rFonts w:ascii="Bookman Old Style" w:hAnsi="Bookman Old Style"/>
          <w:color w:val="000000" w:themeColor="text1"/>
        </w:rPr>
        <w:t xml:space="preserve">Armed Forces </w:t>
      </w:r>
      <w:r w:rsidRPr="00520B12">
        <w:rPr>
          <w:rFonts w:ascii="Bookman Old Style" w:hAnsi="Bookman Old Style"/>
          <w:color w:val="212121"/>
        </w:rPr>
        <w:t>of the Union of India, and Ordnance Factories</w:t>
      </w:r>
      <w:r w:rsidR="0031428B" w:rsidRPr="00520B12">
        <w:rPr>
          <w:rFonts w:ascii="Bookman Old Style" w:hAnsi="Bookman Old Style"/>
          <w:color w:val="212121"/>
        </w:rPr>
        <w:t xml:space="preserve">, </w:t>
      </w:r>
      <w:r w:rsidRPr="00520B12">
        <w:rPr>
          <w:rFonts w:ascii="Bookman Old Style" w:hAnsi="Bookman Old Style"/>
          <w:color w:val="212121"/>
        </w:rPr>
        <w:t xml:space="preserve">in accordance with </w:t>
      </w:r>
      <w:r w:rsidR="00965D8C" w:rsidRPr="00520B12">
        <w:rPr>
          <w:rFonts w:ascii="Bookman Old Style" w:hAnsi="Bookman Old Style"/>
          <w:color w:val="212121"/>
        </w:rPr>
        <w:t>r</w:t>
      </w:r>
      <w:r w:rsidRPr="00520B12">
        <w:rPr>
          <w:rFonts w:ascii="Bookman Old Style" w:hAnsi="Bookman Old Style"/>
          <w:color w:val="212121"/>
        </w:rPr>
        <w:t>ules made by the Central Government, from time to time.</w:t>
      </w:r>
    </w:p>
    <w:p w14:paraId="5AE71BC6"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(7) Radioactive materials under IMDG Class 7 shall be loaded or discharged only at place(s) or ports(s) designated, approved and supervised by the competent authority under the Atomic Energy Act 1962, as amended.</w:t>
      </w:r>
    </w:p>
    <w:p w14:paraId="6F216447" w14:textId="42AAE302"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 xml:space="preserve">(8) Carriage of dangerous goods deemed to be as marine pollutant as classified in IMDG Code, shall be stowed and secured as per the requirement set forth in IMDG </w:t>
      </w:r>
      <w:r w:rsidR="009B3447" w:rsidRPr="00520B12">
        <w:rPr>
          <w:rFonts w:ascii="Bookman Old Style" w:hAnsi="Bookman Old Style"/>
          <w:color w:val="212121"/>
        </w:rPr>
        <w:t>C</w:t>
      </w:r>
      <w:r w:rsidRPr="00520B12">
        <w:rPr>
          <w:rFonts w:ascii="Bookman Old Style" w:hAnsi="Bookman Old Style"/>
          <w:color w:val="212121"/>
        </w:rPr>
        <w:t xml:space="preserve">ode and MARPOL Annex III. </w:t>
      </w:r>
    </w:p>
    <w:p w14:paraId="6F10E077" w14:textId="5E440E43"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 xml:space="preserve">(9) Wastes shall be transported under the provisions of the appropriate Class, considering their </w:t>
      </w:r>
      <w:r w:rsidRPr="002E78B1">
        <w:rPr>
          <w:rFonts w:ascii="Bookman Old Style" w:hAnsi="Bookman Old Style"/>
          <w:color w:val="000000" w:themeColor="text1"/>
        </w:rPr>
        <w:t xml:space="preserve">hazards and the criteria in the </w:t>
      </w:r>
      <w:r w:rsidR="00B56557" w:rsidRPr="002E78B1">
        <w:rPr>
          <w:rFonts w:ascii="Bookman Old Style" w:hAnsi="Bookman Old Style"/>
          <w:color w:val="000000" w:themeColor="text1"/>
        </w:rPr>
        <w:t xml:space="preserve">IMDG </w:t>
      </w:r>
      <w:r w:rsidRPr="002E78B1">
        <w:rPr>
          <w:rFonts w:ascii="Bookman Old Style" w:hAnsi="Bookman Old Style"/>
          <w:color w:val="000000" w:themeColor="text1"/>
        </w:rPr>
        <w:t xml:space="preserve">Code.  Wastes not otherwise subject to the </w:t>
      </w:r>
      <w:r w:rsidR="00B56557" w:rsidRPr="002E78B1">
        <w:rPr>
          <w:rFonts w:ascii="Bookman Old Style" w:hAnsi="Bookman Old Style"/>
          <w:color w:val="000000" w:themeColor="text1"/>
        </w:rPr>
        <w:t xml:space="preserve">IMDG </w:t>
      </w:r>
      <w:r w:rsidRPr="002E78B1">
        <w:rPr>
          <w:rFonts w:ascii="Bookman Old Style" w:hAnsi="Bookman Old Style"/>
          <w:color w:val="000000" w:themeColor="text1"/>
        </w:rPr>
        <w:t xml:space="preserve">Code but covered under the UN's BASEL Convention, 1989, may be transported under Class 9 and comply with applicable provisions of the </w:t>
      </w:r>
      <w:r w:rsidRPr="00520B12">
        <w:rPr>
          <w:rFonts w:ascii="Bookman Old Style" w:hAnsi="Bookman Old Style"/>
          <w:color w:val="212121"/>
        </w:rPr>
        <w:t>IMDG Code.</w:t>
      </w:r>
    </w:p>
    <w:p w14:paraId="75802BFD" w14:textId="77777777" w:rsidR="002536AF" w:rsidRPr="00520B12" w:rsidRDefault="002536AF" w:rsidP="002C6E6E">
      <w:pPr>
        <w:spacing w:before="120" w:after="120"/>
        <w:jc w:val="both"/>
        <w:rPr>
          <w:rFonts w:ascii="Bookman Old Style" w:hAnsi="Bookman Old Style"/>
          <w:color w:val="212121"/>
        </w:rPr>
      </w:pPr>
    </w:p>
    <w:p w14:paraId="5124855E" w14:textId="77777777" w:rsidR="002536AF" w:rsidRPr="00520B12" w:rsidRDefault="002536AF" w:rsidP="002C6E6E">
      <w:pPr>
        <w:pStyle w:val="ListParagraph"/>
        <w:numPr>
          <w:ilvl w:val="0"/>
          <w:numId w:val="1"/>
        </w:numPr>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Reporting:</w:t>
      </w:r>
    </w:p>
    <w:p w14:paraId="011D35C1" w14:textId="46D88238"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(1) When an incident takes place involving the loss or likely loss overboard of dangerous goods in packaged form into the sea, the master, or other person having charge of the vessel, shall report the particulars of such an incident, at the earliest but not </w:t>
      </w:r>
      <w:r w:rsidRPr="007B6C06">
        <w:rPr>
          <w:rFonts w:ascii="Bookman Old Style" w:hAnsi="Bookman Old Style"/>
          <w:color w:val="000000" w:themeColor="text1"/>
        </w:rPr>
        <w:t xml:space="preserve">later than </w:t>
      </w:r>
      <w:r w:rsidR="007B6C06" w:rsidRPr="007B6C06">
        <w:rPr>
          <w:rFonts w:ascii="Bookman Old Style" w:hAnsi="Bookman Old Style"/>
          <w:color w:val="000000" w:themeColor="text1"/>
        </w:rPr>
        <w:t>24</w:t>
      </w:r>
      <w:r w:rsidRPr="007B6C06">
        <w:rPr>
          <w:rFonts w:ascii="Bookman Old Style" w:hAnsi="Bookman Old Style"/>
          <w:color w:val="000000" w:themeColor="text1"/>
        </w:rPr>
        <w:t xml:space="preserve"> hours </w:t>
      </w:r>
      <w:r w:rsidRPr="00520B12">
        <w:rPr>
          <w:rFonts w:ascii="Bookman Old Style" w:hAnsi="Bookman Old Style"/>
          <w:color w:val="212121"/>
        </w:rPr>
        <w:t xml:space="preserve">and to the fullest extent possible as per details mentioned in </w:t>
      </w:r>
      <w:r w:rsidR="0056585B">
        <w:rPr>
          <w:rFonts w:ascii="Bookman Old Style" w:hAnsi="Bookman Old Style"/>
          <w:color w:val="212121"/>
        </w:rPr>
        <w:t>Third</w:t>
      </w:r>
      <w:r w:rsidRPr="00520B12">
        <w:rPr>
          <w:rFonts w:ascii="Bookman Old Style" w:hAnsi="Bookman Old Style"/>
          <w:color w:val="212121"/>
        </w:rPr>
        <w:t xml:space="preserve"> Schedule  and in case of Indian vessel in foreign waters then </w:t>
      </w:r>
      <w:r w:rsidR="007032A8">
        <w:rPr>
          <w:rFonts w:ascii="Bookman Old Style" w:hAnsi="Bookman Old Style"/>
          <w:color w:val="212121"/>
        </w:rPr>
        <w:t xml:space="preserve">it shall </w:t>
      </w:r>
      <w:r w:rsidRPr="00520B12">
        <w:rPr>
          <w:rFonts w:ascii="Bookman Old Style" w:hAnsi="Bookman Old Style"/>
          <w:color w:val="212121"/>
        </w:rPr>
        <w:t xml:space="preserve">also report to the nearest </w:t>
      </w:r>
      <w:r w:rsidR="00A1361C" w:rsidRPr="00520B12">
        <w:rPr>
          <w:rFonts w:ascii="Bookman Old Style" w:hAnsi="Bookman Old Style"/>
          <w:color w:val="212121"/>
        </w:rPr>
        <w:t>C</w:t>
      </w:r>
      <w:r w:rsidRPr="00520B12">
        <w:rPr>
          <w:rFonts w:ascii="Bookman Old Style" w:hAnsi="Bookman Old Style"/>
          <w:color w:val="212121"/>
        </w:rPr>
        <w:t xml:space="preserve">oastal </w:t>
      </w:r>
      <w:r w:rsidR="00A1361C" w:rsidRPr="00520B12">
        <w:rPr>
          <w:rFonts w:ascii="Bookman Old Style" w:hAnsi="Bookman Old Style"/>
          <w:color w:val="212121"/>
        </w:rPr>
        <w:t>S</w:t>
      </w:r>
      <w:r w:rsidRPr="00520B12">
        <w:rPr>
          <w:rFonts w:ascii="Bookman Old Style" w:hAnsi="Bookman Old Style"/>
          <w:color w:val="212121"/>
        </w:rPr>
        <w:t xml:space="preserve">tate and to the </w:t>
      </w:r>
      <w:r w:rsidR="00A1361C" w:rsidRPr="00520B12">
        <w:rPr>
          <w:rFonts w:ascii="Bookman Old Style" w:hAnsi="Bookman Old Style"/>
          <w:color w:val="212121"/>
        </w:rPr>
        <w:t>S</w:t>
      </w:r>
      <w:r w:rsidRPr="00520B12">
        <w:rPr>
          <w:rFonts w:ascii="Bookman Old Style" w:hAnsi="Bookman Old Style"/>
          <w:color w:val="212121"/>
        </w:rPr>
        <w:t xml:space="preserve">tate which is affected or likely to be affected by the incident. </w:t>
      </w:r>
    </w:p>
    <w:p w14:paraId="58A3CEFB" w14:textId="61A6EE94"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(2) The reporting of such incident shall be in accordance of format prescribed under </w:t>
      </w:r>
      <w:r w:rsidR="00285517">
        <w:rPr>
          <w:rFonts w:ascii="Bookman Old Style" w:hAnsi="Bookman Old Style"/>
          <w:color w:val="212121"/>
        </w:rPr>
        <w:t>Third</w:t>
      </w:r>
      <w:r w:rsidRPr="00520B12">
        <w:rPr>
          <w:rFonts w:ascii="Bookman Old Style" w:hAnsi="Bookman Old Style"/>
          <w:color w:val="212121"/>
        </w:rPr>
        <w:t xml:space="preserve"> Schedule, in pursuant of and in conformity of guideline involving dangerous goods, harmful substances and/or marine pollutants, adopted by IMO Resolution A.851(20), as amended.</w:t>
      </w:r>
    </w:p>
    <w:p w14:paraId="1F4850EC" w14:textId="77777777" w:rsidR="002536AF" w:rsidRPr="00520B12" w:rsidRDefault="002536AF" w:rsidP="002C6E6E">
      <w:pPr>
        <w:pStyle w:val="FootnoteText"/>
        <w:spacing w:before="120" w:after="120"/>
        <w:jc w:val="both"/>
        <w:rPr>
          <w:rFonts w:ascii="Bookman Old Style" w:hAnsi="Bookman Old Style"/>
          <w:color w:val="212121"/>
        </w:rPr>
      </w:pPr>
      <w:r w:rsidRPr="00520B12">
        <w:rPr>
          <w:rFonts w:ascii="Bookman Old Style" w:hAnsi="Bookman Old Style"/>
          <w:color w:val="212121"/>
          <w:sz w:val="24"/>
          <w:szCs w:val="24"/>
        </w:rPr>
        <w:t>(3) Every Such incident shall be dealt with as per the applicable provisions of the EmS guide and MFAG guide, as specified in the supplement to IMDG Code, as amended.</w:t>
      </w:r>
    </w:p>
    <w:p w14:paraId="34553597" w14:textId="67B05304"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(4) In the event of the vessel referred to in Rule 8(1) being abandoned, or in the event of a report from such a vessel being incomplete or unobtainable, </w:t>
      </w:r>
      <w:r w:rsidR="00135434">
        <w:rPr>
          <w:rFonts w:ascii="Bookman Old Style" w:hAnsi="Bookman Old Style"/>
          <w:color w:val="212121"/>
        </w:rPr>
        <w:t xml:space="preserve">in addition to the </w:t>
      </w:r>
      <w:r w:rsidR="00D831F2">
        <w:rPr>
          <w:rFonts w:ascii="Bookman Old Style" w:hAnsi="Bookman Old Style"/>
          <w:color w:val="212121"/>
        </w:rPr>
        <w:t xml:space="preserve">existing obligation on the </w:t>
      </w:r>
      <w:r w:rsidR="004B4492">
        <w:rPr>
          <w:rFonts w:ascii="Bookman Old Style" w:hAnsi="Bookman Old Style"/>
          <w:color w:val="212121"/>
        </w:rPr>
        <w:t>m</w:t>
      </w:r>
      <w:r w:rsidR="00135434">
        <w:rPr>
          <w:rFonts w:ascii="Bookman Old Style" w:hAnsi="Bookman Old Style"/>
          <w:color w:val="212121"/>
        </w:rPr>
        <w:t xml:space="preserve">aster, </w:t>
      </w:r>
      <w:r w:rsidRPr="00520B12">
        <w:rPr>
          <w:rFonts w:ascii="Bookman Old Style" w:hAnsi="Bookman Old Style"/>
          <w:color w:val="212121"/>
        </w:rPr>
        <w:t xml:space="preserve">the Company, as defined in regulation SOLAS Regulation IX/1.2, shall, to the </w:t>
      </w:r>
      <w:r w:rsidRPr="00520B12">
        <w:rPr>
          <w:rFonts w:ascii="Bookman Old Style" w:hAnsi="Bookman Old Style"/>
          <w:color w:val="212121"/>
        </w:rPr>
        <w:lastRenderedPageBreak/>
        <w:t>fullest extent possible, assume the obligations placed upon the master</w:t>
      </w:r>
      <w:r w:rsidR="00D831F2">
        <w:rPr>
          <w:rFonts w:ascii="Bookman Old Style" w:hAnsi="Bookman Old Style"/>
          <w:color w:val="212121"/>
        </w:rPr>
        <w:t>, and shall ensure adequate reporting.</w:t>
      </w:r>
    </w:p>
    <w:p w14:paraId="43F5C31D" w14:textId="77777777" w:rsidR="002536AF" w:rsidRPr="00520B12" w:rsidRDefault="002536AF" w:rsidP="002C6E6E">
      <w:pPr>
        <w:spacing w:before="120" w:after="120"/>
        <w:jc w:val="both"/>
        <w:rPr>
          <w:rFonts w:ascii="Bookman Old Style" w:hAnsi="Bookman Old Style"/>
          <w:color w:val="212121"/>
        </w:rPr>
      </w:pPr>
    </w:p>
    <w:p w14:paraId="466048CF" w14:textId="047E981A"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III: Carriage of dangerous goods in solid form in bulk:</w:t>
      </w:r>
    </w:p>
    <w:p w14:paraId="76D5FA26" w14:textId="77777777"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 xml:space="preserve"> Applicability of this part:</w:t>
      </w:r>
    </w:p>
    <w:p w14:paraId="6BD90BA9" w14:textId="3B229368" w:rsidR="002536AF" w:rsidRPr="002E78B1" w:rsidRDefault="002536AF" w:rsidP="002C6E6E">
      <w:pPr>
        <w:snapToGrid w:val="0"/>
        <w:spacing w:before="120" w:after="120"/>
        <w:jc w:val="both"/>
        <w:rPr>
          <w:rFonts w:ascii="Bookman Old Style" w:hAnsi="Bookman Old Style"/>
          <w:bCs/>
          <w:color w:val="000000" w:themeColor="text1"/>
        </w:rPr>
      </w:pPr>
      <w:r w:rsidRPr="00520B12">
        <w:rPr>
          <w:rFonts w:ascii="Bookman Old Style" w:hAnsi="Bookman Old Style"/>
          <w:bCs/>
          <w:color w:val="212121"/>
        </w:rPr>
        <w:t>This part</w:t>
      </w:r>
      <w:r w:rsidR="00B81D53" w:rsidRPr="00520B12">
        <w:rPr>
          <w:rFonts w:ascii="Bookman Old Style" w:hAnsi="Bookman Old Style"/>
          <w:bCs/>
          <w:color w:val="212121"/>
        </w:rPr>
        <w:t xml:space="preserve"> a</w:t>
      </w:r>
      <w:r w:rsidRPr="00520B12">
        <w:rPr>
          <w:rFonts w:ascii="Bookman Old Style" w:hAnsi="Bookman Old Style"/>
          <w:bCs/>
          <w:color w:val="212121"/>
        </w:rPr>
        <w:t xml:space="preserve">pplies to all </w:t>
      </w:r>
      <w:r w:rsidRPr="002E78B1">
        <w:rPr>
          <w:rFonts w:ascii="Bookman Old Style" w:hAnsi="Bookman Old Style"/>
          <w:bCs/>
          <w:color w:val="000000" w:themeColor="text1"/>
        </w:rPr>
        <w:t xml:space="preserve">the vessels </w:t>
      </w:r>
      <w:r w:rsidR="00B81D53" w:rsidRPr="002E78B1">
        <w:rPr>
          <w:rFonts w:ascii="Bookman Old Style" w:hAnsi="Bookman Old Style"/>
          <w:bCs/>
          <w:color w:val="000000" w:themeColor="text1"/>
          <w:lang w:val="en-IN"/>
        </w:rPr>
        <w:t>including vessels less than 500 GT</w:t>
      </w:r>
      <w:r w:rsidR="00B81D53" w:rsidRPr="002E78B1">
        <w:rPr>
          <w:rFonts w:ascii="Bookman Old Style" w:hAnsi="Bookman Old Style"/>
          <w:bCs/>
          <w:color w:val="000000" w:themeColor="text1"/>
        </w:rPr>
        <w:t xml:space="preserve">, </w:t>
      </w:r>
      <w:r w:rsidRPr="002E78B1">
        <w:rPr>
          <w:rFonts w:ascii="Bookman Old Style" w:hAnsi="Bookman Old Style"/>
          <w:bCs/>
          <w:color w:val="000000" w:themeColor="text1"/>
        </w:rPr>
        <w:t>carrying dangerous good in solid form in bulk.</w:t>
      </w:r>
    </w:p>
    <w:p w14:paraId="00A1342F" w14:textId="77777777" w:rsidR="002536AF" w:rsidRPr="00520B12" w:rsidRDefault="002536AF" w:rsidP="002C6E6E">
      <w:pPr>
        <w:pStyle w:val="ListParagraph"/>
        <w:snapToGrid w:val="0"/>
        <w:spacing w:before="120" w:after="120"/>
        <w:contextualSpacing w:val="0"/>
        <w:jc w:val="both"/>
        <w:rPr>
          <w:rFonts w:ascii="Bookman Old Style" w:hAnsi="Bookman Old Style"/>
          <w:bCs/>
          <w:color w:val="212121"/>
        </w:rPr>
      </w:pPr>
    </w:p>
    <w:p w14:paraId="435B94C3"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color w:val="212121"/>
        </w:rPr>
      </w:pPr>
      <w:r w:rsidRPr="00520B12">
        <w:rPr>
          <w:rFonts w:ascii="Bookman Old Style" w:hAnsi="Bookman Old Style"/>
          <w:b/>
          <w:color w:val="212121"/>
        </w:rPr>
        <w:t>Requirements for the carriage:</w:t>
      </w:r>
    </w:p>
    <w:p w14:paraId="2B66E4B1" w14:textId="77777777" w:rsidR="002536AF" w:rsidRPr="00520B12" w:rsidRDefault="002536AF" w:rsidP="002C6E6E">
      <w:pPr>
        <w:pStyle w:val="ListParagraph"/>
        <w:snapToGrid w:val="0"/>
        <w:spacing w:before="120" w:after="120"/>
        <w:ind w:left="0"/>
        <w:contextualSpacing w:val="0"/>
        <w:jc w:val="both"/>
        <w:rPr>
          <w:rFonts w:ascii="Bookman Old Style" w:hAnsi="Bookman Old Style"/>
          <w:b/>
          <w:color w:val="212121"/>
        </w:rPr>
      </w:pPr>
      <w:r w:rsidRPr="00520B12">
        <w:rPr>
          <w:rFonts w:ascii="Bookman Old Style" w:hAnsi="Bookman Old Style"/>
          <w:bCs/>
          <w:color w:val="212121"/>
        </w:rPr>
        <w:t xml:space="preserve">(1)  Carriage of </w:t>
      </w:r>
      <w:bookmarkStart w:id="1" w:name="_Hlk212640189"/>
      <w:r w:rsidRPr="00520B12">
        <w:rPr>
          <w:rFonts w:ascii="Bookman Old Style" w:hAnsi="Bookman Old Style"/>
          <w:bCs/>
          <w:color w:val="212121"/>
        </w:rPr>
        <w:t xml:space="preserve">dangerous goods in solid form in bulk </w:t>
      </w:r>
      <w:bookmarkEnd w:id="1"/>
      <w:r w:rsidRPr="00520B12">
        <w:rPr>
          <w:rFonts w:ascii="Bookman Old Style" w:hAnsi="Bookman Old Style"/>
          <w:bCs/>
          <w:color w:val="212121"/>
        </w:rPr>
        <w:t>is prohibited except in accordance with this Part.</w:t>
      </w:r>
    </w:p>
    <w:p w14:paraId="2560362A" w14:textId="55001C87" w:rsidR="002536AF" w:rsidRPr="00520B12" w:rsidRDefault="002536AF" w:rsidP="002C6E6E">
      <w:pPr>
        <w:pStyle w:val="ListParagraph"/>
        <w:snapToGrid w:val="0"/>
        <w:spacing w:before="120" w:after="120"/>
        <w:ind w:left="0"/>
        <w:contextualSpacing w:val="0"/>
        <w:jc w:val="both"/>
        <w:rPr>
          <w:rFonts w:ascii="Bookman Old Style" w:hAnsi="Bookman Old Style"/>
          <w:color w:val="212121"/>
        </w:rPr>
      </w:pPr>
      <w:r w:rsidRPr="00520B12">
        <w:rPr>
          <w:rFonts w:ascii="Bookman Old Style" w:hAnsi="Bookman Old Style"/>
          <w:bCs/>
          <w:color w:val="212121"/>
        </w:rPr>
        <w:t xml:space="preserve">(2) </w:t>
      </w:r>
      <w:r w:rsidRPr="00520B12">
        <w:rPr>
          <w:rFonts w:ascii="Bookman Old Style" w:hAnsi="Bookman Old Style"/>
          <w:color w:val="212121"/>
        </w:rPr>
        <w:t>The carriage of dangerous goods in solid bulk shall be in compliance with the relevant provisions of the IMDG Code and the IMSBC Code.</w:t>
      </w:r>
    </w:p>
    <w:p w14:paraId="770AB741" w14:textId="27CDC4E6" w:rsidR="002536AF" w:rsidRPr="00520B12" w:rsidRDefault="002536AF" w:rsidP="002C6E6E">
      <w:pPr>
        <w:pStyle w:val="ListParagraph"/>
        <w:snapToGrid w:val="0"/>
        <w:spacing w:before="120" w:after="120"/>
        <w:ind w:left="0"/>
        <w:contextualSpacing w:val="0"/>
        <w:jc w:val="both"/>
        <w:rPr>
          <w:rFonts w:ascii="Bookman Old Style" w:hAnsi="Bookman Old Style"/>
          <w:color w:val="212121"/>
        </w:rPr>
      </w:pPr>
      <w:r w:rsidRPr="00520B12">
        <w:rPr>
          <w:rFonts w:ascii="Bookman Old Style" w:hAnsi="Bookman Old Style"/>
          <w:color w:val="212121"/>
        </w:rPr>
        <w:t xml:space="preserve">(3) Vessels carrying dangerous goods shall comply with special requirements as given in SOLAS Regulation II-2/19. </w:t>
      </w:r>
      <w:r w:rsidR="0059026A" w:rsidRPr="00520B12">
        <w:rPr>
          <w:rFonts w:ascii="Bookman Old Style" w:hAnsi="Bookman Old Style"/>
          <w:color w:val="212121"/>
        </w:rPr>
        <w:t xml:space="preserve">RO </w:t>
      </w:r>
      <w:r w:rsidRPr="00520B12">
        <w:rPr>
          <w:rFonts w:ascii="Bookman Old Style" w:hAnsi="Bookman Old Style"/>
          <w:color w:val="212121"/>
        </w:rPr>
        <w:t>upon ascertaining compliance, shall issue document of compliance as per format in ‘First Schedule’.</w:t>
      </w:r>
    </w:p>
    <w:p w14:paraId="71253C2F"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(4) To supplement the provisions of this part, Directorate General of Maritime Administration may issue detailed instructions vide ‘notice’ on:</w:t>
      </w:r>
    </w:p>
    <w:p w14:paraId="3C82D5C7"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(a) Emergency response relevant to incidents involving dangerous goods </w:t>
      </w:r>
      <w:r w:rsidRPr="00520B12">
        <w:rPr>
          <w:rFonts w:ascii="Bookman Old Style" w:hAnsi="Bookman Old Style"/>
          <w:bCs/>
          <w:color w:val="212121"/>
        </w:rPr>
        <w:t>in solid form in bulk</w:t>
      </w:r>
      <w:r w:rsidRPr="00520B12">
        <w:rPr>
          <w:rFonts w:ascii="Bookman Old Style" w:hAnsi="Bookman Old Style"/>
          <w:color w:val="212121"/>
        </w:rPr>
        <w:t>, which shall be drawn up to the standard of EmS guide adopted by IMO.</w:t>
      </w:r>
    </w:p>
    <w:p w14:paraId="02501321"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(b) Medical first aid relevant to incidents involving dangerous goods </w:t>
      </w:r>
      <w:r w:rsidRPr="00520B12">
        <w:rPr>
          <w:rFonts w:ascii="Bookman Old Style" w:hAnsi="Bookman Old Style"/>
          <w:bCs/>
          <w:color w:val="212121"/>
        </w:rPr>
        <w:t>in solid form in bulk</w:t>
      </w:r>
      <w:r w:rsidRPr="00520B12">
        <w:rPr>
          <w:rFonts w:ascii="Bookman Old Style" w:hAnsi="Bookman Old Style"/>
          <w:color w:val="212121"/>
        </w:rPr>
        <w:t>, shall be provided in accordance with MFAG guide adopted by IMO.</w:t>
      </w:r>
    </w:p>
    <w:p w14:paraId="54FA98AD" w14:textId="77777777" w:rsidR="002536AF" w:rsidRPr="00520B12" w:rsidRDefault="002536AF" w:rsidP="002C6E6E">
      <w:pPr>
        <w:snapToGrid w:val="0"/>
        <w:spacing w:before="120" w:after="120"/>
        <w:jc w:val="both"/>
        <w:rPr>
          <w:rFonts w:ascii="Bookman Old Style" w:hAnsi="Bookman Old Style"/>
          <w:color w:val="212121"/>
        </w:rPr>
      </w:pPr>
    </w:p>
    <w:p w14:paraId="2CC00DD3"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Documents:</w:t>
      </w:r>
    </w:p>
    <w:p w14:paraId="5EDF347D"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(1) All vessels carrying dangerous goods in solid bulk form should have documents as per the applicable Codes, and in regard to documents relating to the carriage of dangerous goods in solid form by sea, the bulk cargo shipping name of the goods shall be used (trade names alone shall not be used).</w:t>
      </w:r>
    </w:p>
    <w:p w14:paraId="33ED7B46"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(2) Vessels carrying dangerous goods in sold bulk form shall have a special list or manifest setting forth the dangerous goods on board and the location thereof. A detailed stowage plan, which and sets out the location of all dangerous goods on board, and its Classes, may be used in place of such a special list or manifest. A certified copy of one of these documents shall be made available before departure to the nearest Port State Authority.</w:t>
      </w:r>
    </w:p>
    <w:p w14:paraId="389EFA6E" w14:textId="77777777" w:rsidR="002536AF" w:rsidRDefault="002536AF" w:rsidP="002C6E6E">
      <w:pPr>
        <w:spacing w:before="120" w:after="120"/>
        <w:jc w:val="both"/>
        <w:rPr>
          <w:rFonts w:ascii="Bookman Old Style" w:hAnsi="Bookman Old Style"/>
          <w:color w:val="212121"/>
        </w:rPr>
      </w:pPr>
    </w:p>
    <w:p w14:paraId="2EED0309" w14:textId="77777777" w:rsidR="008471EE" w:rsidRPr="00520B12" w:rsidRDefault="008471EE" w:rsidP="002C6E6E">
      <w:pPr>
        <w:spacing w:before="120" w:after="120"/>
        <w:jc w:val="both"/>
        <w:rPr>
          <w:rFonts w:ascii="Bookman Old Style" w:hAnsi="Bookman Old Style"/>
          <w:color w:val="212121"/>
        </w:rPr>
      </w:pPr>
    </w:p>
    <w:p w14:paraId="45FA2B2C" w14:textId="77777777" w:rsidR="002536AF" w:rsidRPr="00520B12" w:rsidRDefault="002536AF" w:rsidP="002C6E6E">
      <w:pPr>
        <w:pStyle w:val="ListParagraph"/>
        <w:numPr>
          <w:ilvl w:val="0"/>
          <w:numId w:val="1"/>
        </w:numPr>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lastRenderedPageBreak/>
        <w:t>Stowage and segregation:</w:t>
      </w:r>
    </w:p>
    <w:p w14:paraId="29570F54"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(1) In compliance with the applicable Codes, dangerous goods in solid form in bulk shall be loaded and stowed safely and appropriately in accordance with the nature of the goods. Incompatible goods shall be segregated from one another.</w:t>
      </w:r>
    </w:p>
    <w:p w14:paraId="0BF3C2EA"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(2) Such cargo if liable to spontaneous heating or combustion, shall not be carried unless adequate precautions have been taken to minimize the likelihood of the outbreak of fire. In any such case, if loading from a port in India, necessary permission for loading needs to be taken from Port State Authority.</w:t>
      </w:r>
    </w:p>
    <w:p w14:paraId="218943BB" w14:textId="77777777" w:rsidR="002536AF" w:rsidRPr="00520B12" w:rsidRDefault="002536AF" w:rsidP="002C6E6E">
      <w:pPr>
        <w:spacing w:before="120" w:after="120"/>
        <w:jc w:val="both"/>
        <w:rPr>
          <w:rFonts w:ascii="Bookman Old Style" w:hAnsi="Bookman Old Style"/>
          <w:color w:val="212121"/>
        </w:rPr>
      </w:pPr>
      <w:r w:rsidRPr="00520B12">
        <w:rPr>
          <w:rFonts w:ascii="Bookman Old Style" w:hAnsi="Bookman Old Style"/>
          <w:color w:val="212121"/>
        </w:rPr>
        <w:t>(3) Such cargoes, which gives off dangerous vapors, shall be stowed in a well-ventilated cargo space.</w:t>
      </w:r>
    </w:p>
    <w:p w14:paraId="29F823AB" w14:textId="77777777" w:rsidR="002536AF" w:rsidRPr="00520B12" w:rsidRDefault="002536AF" w:rsidP="002C6E6E">
      <w:pPr>
        <w:spacing w:before="120" w:after="120"/>
        <w:jc w:val="both"/>
        <w:rPr>
          <w:rFonts w:ascii="Bookman Old Style" w:hAnsi="Bookman Old Style"/>
          <w:color w:val="212121"/>
        </w:rPr>
      </w:pPr>
    </w:p>
    <w:p w14:paraId="2F7D1C95" w14:textId="77777777" w:rsidR="002536AF" w:rsidRPr="00520B12" w:rsidRDefault="002536AF" w:rsidP="002C6E6E">
      <w:pPr>
        <w:pStyle w:val="ListParagraph"/>
        <w:numPr>
          <w:ilvl w:val="0"/>
          <w:numId w:val="1"/>
        </w:numPr>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Reporting:</w:t>
      </w:r>
    </w:p>
    <w:p w14:paraId="36FF19C3" w14:textId="77C50214"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When an incident takes place involving the loss or likely loss overboard of </w:t>
      </w:r>
      <w:r w:rsidRPr="00520B12">
        <w:rPr>
          <w:rFonts w:ascii="Bookman Old Style" w:hAnsi="Bookman Old Style"/>
          <w:bCs/>
          <w:color w:val="212121"/>
        </w:rPr>
        <w:t xml:space="preserve">dangerous goods in solid form in bulk, the reporting of such incidence shall be made in accordance with, and in the manner prescribed under, </w:t>
      </w:r>
      <w:r w:rsidRPr="00520B12">
        <w:rPr>
          <w:rFonts w:ascii="Bookman Old Style" w:hAnsi="Bookman Old Style"/>
          <w:color w:val="212121"/>
        </w:rPr>
        <w:t xml:space="preserve">Rule 8 of these </w:t>
      </w:r>
      <w:r w:rsidR="009B2BFF" w:rsidRPr="00520B12">
        <w:rPr>
          <w:rFonts w:ascii="Bookman Old Style" w:hAnsi="Bookman Old Style"/>
          <w:color w:val="212121"/>
        </w:rPr>
        <w:t>r</w:t>
      </w:r>
      <w:r w:rsidRPr="00520B12">
        <w:rPr>
          <w:rFonts w:ascii="Bookman Old Style" w:hAnsi="Bookman Old Style"/>
          <w:color w:val="212121"/>
        </w:rPr>
        <w:t xml:space="preserve">ules.  </w:t>
      </w:r>
    </w:p>
    <w:p w14:paraId="738C2953" w14:textId="77777777" w:rsidR="002536AF" w:rsidRPr="00520B12" w:rsidRDefault="002536AF" w:rsidP="002C6E6E">
      <w:pPr>
        <w:snapToGrid w:val="0"/>
        <w:spacing w:before="120" w:after="120"/>
        <w:jc w:val="both"/>
        <w:rPr>
          <w:rFonts w:ascii="Bookman Old Style" w:hAnsi="Bookman Old Style"/>
          <w:color w:val="212121"/>
        </w:rPr>
      </w:pPr>
    </w:p>
    <w:p w14:paraId="030A4417" w14:textId="4F0B20E2"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IV: Construction and equipment of vessels</w:t>
      </w:r>
      <w:r w:rsidRPr="00520B12">
        <w:rPr>
          <w:rFonts w:ascii="Bookman Old Style" w:hAnsi="Bookman Old Style"/>
          <w:color w:val="212121"/>
          <w:u w:val="single"/>
        </w:rPr>
        <w:t xml:space="preserve"> </w:t>
      </w:r>
      <w:r w:rsidRPr="00520B12">
        <w:rPr>
          <w:rFonts w:ascii="Bookman Old Style" w:hAnsi="Bookman Old Style"/>
          <w:b/>
          <w:color w:val="212121"/>
          <w:u w:val="single"/>
        </w:rPr>
        <w:t>carrying dangerous liquid chemicals in bulk:</w:t>
      </w:r>
    </w:p>
    <w:p w14:paraId="3BE2D676" w14:textId="77777777"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Application of this Part:</w:t>
      </w:r>
    </w:p>
    <w:p w14:paraId="224E500A" w14:textId="1DF3B694" w:rsidR="002536AF" w:rsidRPr="00520B12" w:rsidRDefault="002536AF" w:rsidP="00B81D53">
      <w:pPr>
        <w:snapToGrid w:val="0"/>
        <w:spacing w:before="120" w:after="120"/>
        <w:jc w:val="both"/>
        <w:rPr>
          <w:rFonts w:ascii="Bookman Old Style" w:hAnsi="Bookman Old Style"/>
          <w:bCs/>
          <w:color w:val="212121"/>
        </w:rPr>
      </w:pPr>
      <w:r w:rsidRPr="00520B12">
        <w:rPr>
          <w:rFonts w:ascii="Bookman Old Style" w:hAnsi="Bookman Old Style"/>
          <w:bCs/>
          <w:color w:val="212121"/>
        </w:rPr>
        <w:t>This part</w:t>
      </w:r>
      <w:r w:rsidR="00B81D53" w:rsidRPr="00520B12">
        <w:rPr>
          <w:rFonts w:ascii="Bookman Old Style" w:hAnsi="Bookman Old Style"/>
          <w:bCs/>
          <w:color w:val="212121"/>
        </w:rPr>
        <w:t xml:space="preserve"> u</w:t>
      </w:r>
      <w:r w:rsidRPr="00520B12">
        <w:rPr>
          <w:rFonts w:ascii="Bookman Old Style" w:hAnsi="Bookman Old Style"/>
          <w:bCs/>
          <w:color w:val="212121"/>
        </w:rPr>
        <w:t xml:space="preserve">nless expressly provided </w:t>
      </w:r>
      <w:r w:rsidRPr="002E78B1">
        <w:rPr>
          <w:rFonts w:ascii="Bookman Old Style" w:hAnsi="Bookman Old Style"/>
          <w:bCs/>
          <w:color w:val="000000" w:themeColor="text1"/>
        </w:rPr>
        <w:t xml:space="preserve">otherwise, applies to chemical tankers </w:t>
      </w:r>
      <w:r w:rsidR="00B81D53" w:rsidRPr="002E78B1">
        <w:rPr>
          <w:rFonts w:ascii="Bookman Old Style" w:hAnsi="Bookman Old Style"/>
          <w:bCs/>
          <w:color w:val="000000" w:themeColor="text1"/>
          <w:lang w:val="en-IN"/>
        </w:rPr>
        <w:t>including less than 500 GT</w:t>
      </w:r>
      <w:r w:rsidR="00B81D53" w:rsidRPr="002E78B1">
        <w:rPr>
          <w:rFonts w:ascii="Bookman Old Style" w:hAnsi="Bookman Old Style"/>
          <w:bCs/>
          <w:color w:val="000000" w:themeColor="text1"/>
        </w:rPr>
        <w:t xml:space="preserve">, </w:t>
      </w:r>
      <w:r w:rsidRPr="002E78B1">
        <w:rPr>
          <w:rFonts w:ascii="Bookman Old Style" w:hAnsi="Bookman Old Style"/>
          <w:bCs/>
          <w:color w:val="000000" w:themeColor="text1"/>
        </w:rPr>
        <w:t xml:space="preserve">constructed on or </w:t>
      </w:r>
      <w:r w:rsidRPr="00520B12">
        <w:rPr>
          <w:rFonts w:ascii="Bookman Old Style" w:hAnsi="Bookman Old Style"/>
          <w:bCs/>
          <w:color w:val="212121"/>
        </w:rPr>
        <w:t>after 1 July 1986.</w:t>
      </w:r>
    </w:p>
    <w:p w14:paraId="7B77F96B" w14:textId="77777777" w:rsidR="002536AF" w:rsidRPr="00520B12" w:rsidRDefault="002536AF" w:rsidP="002C6E6E">
      <w:pPr>
        <w:pStyle w:val="ListParagraph"/>
        <w:snapToGrid w:val="0"/>
        <w:spacing w:before="120" w:after="120"/>
        <w:ind w:left="444"/>
        <w:contextualSpacing w:val="0"/>
        <w:jc w:val="both"/>
        <w:rPr>
          <w:rFonts w:ascii="Bookman Old Style" w:hAnsi="Bookman Old Style"/>
          <w:bCs/>
          <w:color w:val="212121"/>
        </w:rPr>
      </w:pPr>
    </w:p>
    <w:p w14:paraId="44A876A8" w14:textId="77777777"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Repairs, alterations, modifications, outfitting and conversion:</w:t>
      </w:r>
    </w:p>
    <w:p w14:paraId="0DDCDD61" w14:textId="65B496E6" w:rsidR="002536AF" w:rsidRPr="00520B12" w:rsidRDefault="00217E67"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(1) </w:t>
      </w:r>
      <w:r w:rsidR="002536AF" w:rsidRPr="00520B12">
        <w:rPr>
          <w:rFonts w:ascii="Bookman Old Style" w:hAnsi="Bookman Old Style"/>
          <w:bCs/>
          <w:color w:val="212121"/>
        </w:rPr>
        <w:t xml:space="preserve">A chemical tanker which undergoes repairs, alterations, modifications and any outfitting related thereto irrespective of the date of construction, </w:t>
      </w:r>
      <w:r w:rsidR="008471EE">
        <w:rPr>
          <w:rFonts w:ascii="Bookman Old Style" w:hAnsi="Bookman Old Style"/>
          <w:bCs/>
          <w:color w:val="212121"/>
        </w:rPr>
        <w:t>shall</w:t>
      </w:r>
      <w:r w:rsidR="002536AF" w:rsidRPr="00520B12">
        <w:rPr>
          <w:rFonts w:ascii="Bookman Old Style" w:hAnsi="Bookman Old Style"/>
          <w:bCs/>
          <w:color w:val="212121"/>
        </w:rPr>
        <w:t xml:space="preserve"> continue to comply with at least the requirements previously applicable to the vessels. </w:t>
      </w:r>
    </w:p>
    <w:p w14:paraId="6D259D9D" w14:textId="2E596089" w:rsidR="002536AF" w:rsidRPr="00520B12" w:rsidRDefault="00217E67"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(2) </w:t>
      </w:r>
      <w:r w:rsidR="002536AF" w:rsidRPr="00520B12">
        <w:rPr>
          <w:rFonts w:ascii="Bookman Old Style" w:hAnsi="Bookman Old Style"/>
          <w:bCs/>
          <w:color w:val="212121"/>
        </w:rPr>
        <w:t xml:space="preserve">A chemical tanker constructed before 1 July 1986 which complied to whatever extent, to the requirements for a vessel constructed on or after that date, shall as a rule, continue to do so after it has undergone repairs, alterations, modifications and outfitting related thereto. </w:t>
      </w:r>
    </w:p>
    <w:p w14:paraId="571C85E5" w14:textId="5EFE067E"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 </w:t>
      </w:r>
      <w:r w:rsidR="00217E67" w:rsidRPr="00520B12">
        <w:rPr>
          <w:rFonts w:ascii="Bookman Old Style" w:hAnsi="Bookman Old Style"/>
          <w:bCs/>
          <w:color w:val="212121"/>
        </w:rPr>
        <w:t xml:space="preserve">(3) </w:t>
      </w:r>
      <w:r w:rsidRPr="00520B12">
        <w:rPr>
          <w:rFonts w:ascii="Bookman Old Style" w:hAnsi="Bookman Old Style"/>
          <w:bCs/>
          <w:color w:val="212121"/>
        </w:rPr>
        <w:t xml:space="preserve">A chemical tanker constructed before 1 July 1986, which undergoes repairs, alterations and modifications of a major character, and outfitting related thereto, </w:t>
      </w:r>
      <w:r w:rsidR="008471EE">
        <w:rPr>
          <w:rFonts w:ascii="Bookman Old Style" w:hAnsi="Bookman Old Style"/>
          <w:bCs/>
          <w:color w:val="212121"/>
        </w:rPr>
        <w:t>shall</w:t>
      </w:r>
      <w:r w:rsidRPr="00520B12">
        <w:rPr>
          <w:rFonts w:ascii="Bookman Old Style" w:hAnsi="Bookman Old Style"/>
          <w:bCs/>
          <w:color w:val="212121"/>
        </w:rPr>
        <w:t xml:space="preserve"> meet the requirements for a vessel constructed on or after 1 July 1986 in so far as </w:t>
      </w:r>
      <w:r w:rsidR="002B3715" w:rsidRPr="00520B12">
        <w:rPr>
          <w:rFonts w:ascii="Bookman Old Style" w:hAnsi="Bookman Old Style"/>
          <w:bCs/>
          <w:color w:val="212121"/>
        </w:rPr>
        <w:t>A</w:t>
      </w:r>
      <w:r w:rsidRPr="00520B12">
        <w:rPr>
          <w:rFonts w:ascii="Bookman Old Style" w:hAnsi="Bookman Old Style"/>
          <w:bCs/>
          <w:color w:val="212121"/>
        </w:rPr>
        <w:t xml:space="preserve">dministration deems reasonable and practicable. </w:t>
      </w:r>
    </w:p>
    <w:p w14:paraId="7C4997C0" w14:textId="45BA08E9" w:rsidR="002536AF" w:rsidRPr="00520B12" w:rsidRDefault="00217E67"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(4) </w:t>
      </w:r>
      <w:r w:rsidR="002536AF" w:rsidRPr="00520B12">
        <w:rPr>
          <w:rFonts w:ascii="Bookman Old Style" w:hAnsi="Bookman Old Style"/>
          <w:bCs/>
          <w:color w:val="212121"/>
        </w:rPr>
        <w:t xml:space="preserve">A vessel, irrespective of the date of construction, which is converted to a chemical tanker </w:t>
      </w:r>
      <w:r w:rsidR="008471EE">
        <w:rPr>
          <w:rFonts w:ascii="Bookman Old Style" w:hAnsi="Bookman Old Style"/>
          <w:bCs/>
          <w:color w:val="212121"/>
        </w:rPr>
        <w:t>shall</w:t>
      </w:r>
      <w:r w:rsidR="002536AF" w:rsidRPr="00520B12">
        <w:rPr>
          <w:rFonts w:ascii="Bookman Old Style" w:hAnsi="Bookman Old Style"/>
          <w:bCs/>
          <w:color w:val="212121"/>
        </w:rPr>
        <w:t xml:space="preserve"> be treated as a chemical tanker constructed on the date on which the conversion commenced.</w:t>
      </w:r>
    </w:p>
    <w:p w14:paraId="2E4FA0BB" w14:textId="77777777" w:rsidR="002536AF" w:rsidRPr="00520B12" w:rsidRDefault="002536AF" w:rsidP="002C6E6E">
      <w:pPr>
        <w:snapToGrid w:val="0"/>
        <w:spacing w:before="120" w:after="120"/>
        <w:jc w:val="both"/>
        <w:rPr>
          <w:rFonts w:ascii="Bookman Old Style" w:hAnsi="Bookman Old Style"/>
          <w:bCs/>
          <w:color w:val="212121"/>
        </w:rPr>
      </w:pPr>
    </w:p>
    <w:p w14:paraId="3FD5E2B3"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Requirements for Chemical Tanker:</w:t>
      </w:r>
    </w:p>
    <w:p w14:paraId="0B66D2C9"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(1) A chemical tanker constructed on or after 1 July 1986, shall comply with requirements of the IBC Code, and be certified accordingly.</w:t>
      </w:r>
    </w:p>
    <w:p w14:paraId="02B10FC3" w14:textId="77777777" w:rsidR="002536AF" w:rsidRPr="00D47D34"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(2) </w:t>
      </w:r>
      <w:r w:rsidRPr="00D47D34">
        <w:rPr>
          <w:rFonts w:ascii="Bookman Old Style" w:hAnsi="Bookman Old Style"/>
          <w:color w:val="212121"/>
        </w:rPr>
        <w:t>A Chemical tanker constructed before 1 July 1986 shall comply with the requirements of BCH code and be certified accordingly.</w:t>
      </w:r>
    </w:p>
    <w:p w14:paraId="5DB65BCB" w14:textId="77777777" w:rsidR="002536AF" w:rsidRPr="00D47D34" w:rsidRDefault="002536AF" w:rsidP="002C6E6E">
      <w:pPr>
        <w:snapToGrid w:val="0"/>
        <w:spacing w:before="120" w:after="120"/>
        <w:jc w:val="both"/>
        <w:rPr>
          <w:rFonts w:ascii="Bookman Old Style" w:hAnsi="Bookman Old Style"/>
          <w:color w:val="212121"/>
        </w:rPr>
      </w:pPr>
      <w:r w:rsidRPr="00D47D34">
        <w:rPr>
          <w:rFonts w:ascii="Bookman Old Style" w:hAnsi="Bookman Old Style"/>
          <w:color w:val="212121"/>
        </w:rPr>
        <w:t>(3) In addition to Rule 16(1) and Rule 16(2), such chemical tanker shall also comply with applicable requirements specified under Merchant Shipping (Survey, Audit and Certification) Rule, 2026, and be surveyed and certified accordingly.</w:t>
      </w:r>
    </w:p>
    <w:p w14:paraId="37EC5E2E" w14:textId="360C589C" w:rsidR="002536AF" w:rsidRPr="00520B12" w:rsidRDefault="002536AF" w:rsidP="002C6E6E">
      <w:pPr>
        <w:snapToGrid w:val="0"/>
        <w:spacing w:before="120" w:after="120"/>
        <w:jc w:val="both"/>
        <w:rPr>
          <w:rFonts w:ascii="Bookman Old Style" w:hAnsi="Bookman Old Style"/>
          <w:color w:val="212121"/>
        </w:rPr>
      </w:pPr>
      <w:r w:rsidRPr="00D47D34">
        <w:rPr>
          <w:rFonts w:ascii="Bookman Old Style" w:hAnsi="Bookman Old Style"/>
          <w:color w:val="212121"/>
        </w:rPr>
        <w:t>(4) A chemical tanker certified as per Rule</w:t>
      </w:r>
      <w:r w:rsidR="00C71AB6">
        <w:rPr>
          <w:rFonts w:ascii="Bookman Old Style" w:hAnsi="Bookman Old Style"/>
          <w:color w:val="212121"/>
        </w:rPr>
        <w:t xml:space="preserve"> </w:t>
      </w:r>
      <w:r w:rsidRPr="00D47D34">
        <w:rPr>
          <w:rFonts w:ascii="Bookman Old Style" w:hAnsi="Bookman Old Style"/>
          <w:color w:val="212121"/>
        </w:rPr>
        <w:t>16(1), 16(2) and 16(3) shall</w:t>
      </w:r>
      <w:r w:rsidR="00D923B0">
        <w:rPr>
          <w:rFonts w:ascii="Bookman Old Style" w:hAnsi="Bookman Old Style"/>
          <w:color w:val="212121"/>
        </w:rPr>
        <w:t xml:space="preserve"> be</w:t>
      </w:r>
      <w:r w:rsidRPr="00D47D34">
        <w:rPr>
          <w:rFonts w:ascii="Bookman Old Style" w:hAnsi="Bookman Old Style"/>
          <w:color w:val="212121"/>
        </w:rPr>
        <w:t xml:space="preserve"> subject to </w:t>
      </w:r>
      <w:r w:rsidR="001F7818" w:rsidRPr="00D47D34">
        <w:rPr>
          <w:rFonts w:ascii="Bookman Old Style" w:hAnsi="Bookman Old Style"/>
          <w:color w:val="212121"/>
        </w:rPr>
        <w:t>P</w:t>
      </w:r>
      <w:r w:rsidRPr="00D47D34">
        <w:rPr>
          <w:rFonts w:ascii="Bookman Old Style" w:hAnsi="Bookman Old Style"/>
          <w:color w:val="212121"/>
        </w:rPr>
        <w:t xml:space="preserve">ort </w:t>
      </w:r>
      <w:r w:rsidR="001F7818" w:rsidRPr="00D47D34">
        <w:rPr>
          <w:rFonts w:ascii="Bookman Old Style" w:hAnsi="Bookman Old Style"/>
          <w:color w:val="212121"/>
        </w:rPr>
        <w:t>S</w:t>
      </w:r>
      <w:r w:rsidRPr="00D47D34">
        <w:rPr>
          <w:rFonts w:ascii="Bookman Old Style" w:hAnsi="Bookman Old Style"/>
          <w:color w:val="212121"/>
        </w:rPr>
        <w:t>tate control established under “Merchant shipping (Port State Control and Flag</w:t>
      </w:r>
      <w:r w:rsidRPr="00A61CDD">
        <w:rPr>
          <w:rFonts w:ascii="Bookman Old Style" w:hAnsi="Bookman Old Style"/>
          <w:color w:val="212121"/>
        </w:rPr>
        <w:t xml:space="preserve"> State Implementation) Rule, 2026.</w:t>
      </w:r>
    </w:p>
    <w:p w14:paraId="01E5D69E" w14:textId="77777777" w:rsidR="002536AF" w:rsidRPr="00520B12" w:rsidRDefault="002536AF" w:rsidP="002C6E6E">
      <w:pPr>
        <w:snapToGrid w:val="0"/>
        <w:spacing w:before="120" w:after="120"/>
        <w:jc w:val="both"/>
        <w:rPr>
          <w:rFonts w:ascii="Bookman Old Style" w:hAnsi="Bookman Old Style"/>
          <w:color w:val="212121"/>
        </w:rPr>
      </w:pPr>
    </w:p>
    <w:p w14:paraId="341B28EC" w14:textId="78F9705D"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V: Construction and equipment of vessels carrying liquified gases in bulk:</w:t>
      </w:r>
    </w:p>
    <w:p w14:paraId="10FDABA5" w14:textId="1458A011"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Application of this Part:</w:t>
      </w:r>
    </w:p>
    <w:p w14:paraId="6EAE9E79" w14:textId="38AE3B9C" w:rsidR="002536AF" w:rsidRPr="00520B12" w:rsidRDefault="00B81D53"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This part u</w:t>
      </w:r>
      <w:r w:rsidR="002536AF" w:rsidRPr="00520B12">
        <w:rPr>
          <w:rFonts w:ascii="Bookman Old Style" w:hAnsi="Bookman Old Style"/>
          <w:bCs/>
          <w:color w:val="212121"/>
        </w:rPr>
        <w:t>nless expressly provided otherwise</w:t>
      </w:r>
      <w:r w:rsidR="002536AF" w:rsidRPr="002E78B1">
        <w:rPr>
          <w:rFonts w:ascii="Bookman Old Style" w:hAnsi="Bookman Old Style"/>
          <w:bCs/>
          <w:color w:val="000000" w:themeColor="text1"/>
        </w:rPr>
        <w:t>, applies to gas carriers</w:t>
      </w:r>
      <w:r w:rsidRPr="002E78B1">
        <w:rPr>
          <w:rFonts w:ascii="Bookman Old Style" w:hAnsi="Bookman Old Style"/>
          <w:bCs/>
          <w:color w:val="000000" w:themeColor="text1"/>
        </w:rPr>
        <w:t xml:space="preserve"> </w:t>
      </w:r>
      <w:r w:rsidRPr="002E78B1">
        <w:rPr>
          <w:rFonts w:ascii="Bookman Old Style" w:hAnsi="Bookman Old Style"/>
          <w:bCs/>
          <w:color w:val="000000" w:themeColor="text1"/>
          <w:lang w:val="en-IN"/>
        </w:rPr>
        <w:t>including less than 500 GT</w:t>
      </w:r>
      <w:r w:rsidRPr="002E78B1">
        <w:rPr>
          <w:rFonts w:ascii="Bookman Old Style" w:hAnsi="Bookman Old Style"/>
          <w:bCs/>
          <w:color w:val="000000" w:themeColor="text1"/>
        </w:rPr>
        <w:t>,</w:t>
      </w:r>
      <w:r w:rsidR="002536AF" w:rsidRPr="002E78B1">
        <w:rPr>
          <w:rFonts w:ascii="Bookman Old Style" w:hAnsi="Bookman Old Style"/>
          <w:bCs/>
          <w:color w:val="000000" w:themeColor="text1"/>
        </w:rPr>
        <w:t xml:space="preserve"> constructed on or after </w:t>
      </w:r>
      <w:r w:rsidR="002536AF" w:rsidRPr="00520B12">
        <w:rPr>
          <w:rFonts w:ascii="Bookman Old Style" w:hAnsi="Bookman Old Style"/>
          <w:bCs/>
          <w:color w:val="212121"/>
        </w:rPr>
        <w:t>1 July 1986.</w:t>
      </w:r>
    </w:p>
    <w:p w14:paraId="45AA7B9C" w14:textId="77777777" w:rsidR="002536AF" w:rsidRPr="00520B12" w:rsidRDefault="002536AF" w:rsidP="002C6E6E">
      <w:pPr>
        <w:pStyle w:val="ListParagraph"/>
        <w:snapToGrid w:val="0"/>
        <w:spacing w:before="120" w:after="120"/>
        <w:contextualSpacing w:val="0"/>
        <w:jc w:val="both"/>
        <w:rPr>
          <w:rFonts w:ascii="Bookman Old Style" w:hAnsi="Bookman Old Style"/>
          <w:bCs/>
          <w:color w:val="212121"/>
        </w:rPr>
      </w:pPr>
    </w:p>
    <w:p w14:paraId="3854F26E" w14:textId="77777777"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Repairs, alterations, modifications, outfitting and conversion:</w:t>
      </w:r>
    </w:p>
    <w:p w14:paraId="2DE528E0" w14:textId="26F962AD" w:rsidR="002536AF" w:rsidRPr="00520B12" w:rsidRDefault="009F18D6"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(1) </w:t>
      </w:r>
      <w:r w:rsidR="002536AF" w:rsidRPr="00520B12">
        <w:rPr>
          <w:rFonts w:ascii="Bookman Old Style" w:hAnsi="Bookman Old Style"/>
          <w:bCs/>
          <w:color w:val="212121"/>
        </w:rPr>
        <w:t xml:space="preserve">A gas carrier which undergoes repairs, alterations, modifications and any outfitting related thereto irrespective of the date of construction, </w:t>
      </w:r>
      <w:r w:rsidR="00D923B0">
        <w:rPr>
          <w:rFonts w:ascii="Bookman Old Style" w:hAnsi="Bookman Old Style"/>
          <w:bCs/>
          <w:color w:val="212121"/>
        </w:rPr>
        <w:t>shall</w:t>
      </w:r>
      <w:r w:rsidR="002536AF" w:rsidRPr="00520B12">
        <w:rPr>
          <w:rFonts w:ascii="Bookman Old Style" w:hAnsi="Bookman Old Style"/>
          <w:bCs/>
          <w:color w:val="212121"/>
        </w:rPr>
        <w:t xml:space="preserve"> continue to comply with at least the requirements previously applicable to the </w:t>
      </w:r>
      <w:r w:rsidR="002536AF" w:rsidRPr="00520B12">
        <w:rPr>
          <w:rFonts w:ascii="Bookman Old Style" w:hAnsi="Bookman Old Style"/>
          <w:color w:val="212121"/>
        </w:rPr>
        <w:t>vessel</w:t>
      </w:r>
      <w:r w:rsidR="002536AF" w:rsidRPr="00520B12">
        <w:rPr>
          <w:rFonts w:ascii="Bookman Old Style" w:hAnsi="Bookman Old Style"/>
          <w:bCs/>
          <w:color w:val="212121"/>
        </w:rPr>
        <w:t>.</w:t>
      </w:r>
    </w:p>
    <w:p w14:paraId="4B5DD4B8" w14:textId="7C71C644"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 </w:t>
      </w:r>
      <w:r w:rsidR="009F18D6" w:rsidRPr="00520B12">
        <w:rPr>
          <w:rFonts w:ascii="Bookman Old Style" w:hAnsi="Bookman Old Style"/>
          <w:bCs/>
          <w:color w:val="212121"/>
        </w:rPr>
        <w:t xml:space="preserve">(2) </w:t>
      </w:r>
      <w:r w:rsidRPr="00520B12">
        <w:rPr>
          <w:rFonts w:ascii="Bookman Old Style" w:hAnsi="Bookman Old Style"/>
          <w:bCs/>
          <w:color w:val="212121"/>
        </w:rPr>
        <w:t xml:space="preserve">A gas carrier constructed before 1 July 1986 which complied to whatever extent, to the requirements for a </w:t>
      </w:r>
      <w:r w:rsidRPr="00520B12">
        <w:rPr>
          <w:rFonts w:ascii="Bookman Old Style" w:hAnsi="Bookman Old Style"/>
          <w:color w:val="212121"/>
        </w:rPr>
        <w:t>vessel</w:t>
      </w:r>
      <w:r w:rsidRPr="00520B12">
        <w:rPr>
          <w:rFonts w:ascii="Bookman Old Style" w:hAnsi="Bookman Old Style"/>
          <w:bCs/>
          <w:color w:val="212121"/>
        </w:rPr>
        <w:t xml:space="preserve"> constructed on or after that date, shall as a rule, continue to do so after it has undergone repairs, alterations, modifications and outfitting related thereto. </w:t>
      </w:r>
    </w:p>
    <w:p w14:paraId="69B66B49" w14:textId="7328E29C" w:rsidR="002536AF" w:rsidRPr="00520B12" w:rsidRDefault="009F18D6"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(3) </w:t>
      </w:r>
      <w:r w:rsidR="002536AF" w:rsidRPr="00520B12">
        <w:rPr>
          <w:rFonts w:ascii="Bookman Old Style" w:hAnsi="Bookman Old Style"/>
          <w:bCs/>
          <w:color w:val="212121"/>
        </w:rPr>
        <w:t xml:space="preserve">A gas carrier constructed before 1 July 1986, which undergoes repairs, alterations and modifications of a major character, and outfitting related thereto, </w:t>
      </w:r>
      <w:r w:rsidR="00D923B0">
        <w:rPr>
          <w:rFonts w:ascii="Bookman Old Style" w:hAnsi="Bookman Old Style"/>
          <w:bCs/>
          <w:color w:val="212121"/>
        </w:rPr>
        <w:t>shall</w:t>
      </w:r>
      <w:r w:rsidR="002536AF" w:rsidRPr="00520B12">
        <w:rPr>
          <w:rFonts w:ascii="Bookman Old Style" w:hAnsi="Bookman Old Style"/>
          <w:bCs/>
          <w:color w:val="212121"/>
        </w:rPr>
        <w:t xml:space="preserve"> meet the requirements for a </w:t>
      </w:r>
      <w:r w:rsidR="002536AF" w:rsidRPr="00520B12">
        <w:rPr>
          <w:rFonts w:ascii="Bookman Old Style" w:hAnsi="Bookman Old Style"/>
          <w:color w:val="212121"/>
        </w:rPr>
        <w:t>vessel</w:t>
      </w:r>
      <w:r w:rsidR="002536AF" w:rsidRPr="00520B12">
        <w:rPr>
          <w:rFonts w:ascii="Bookman Old Style" w:hAnsi="Bookman Old Style"/>
          <w:bCs/>
          <w:color w:val="212121"/>
        </w:rPr>
        <w:t xml:space="preserve"> constructed on or after 1 July 1986 in so far as the Administration deems reasonable and practicable. </w:t>
      </w:r>
    </w:p>
    <w:p w14:paraId="163EC48F" w14:textId="2E8475D1" w:rsidR="002536AF" w:rsidRPr="00520B12" w:rsidRDefault="009F18D6"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(4) </w:t>
      </w:r>
      <w:r w:rsidR="002536AF" w:rsidRPr="00520B12">
        <w:rPr>
          <w:rFonts w:ascii="Bookman Old Style" w:hAnsi="Bookman Old Style"/>
          <w:bCs/>
          <w:color w:val="212121"/>
        </w:rPr>
        <w:t xml:space="preserve">A vessel, irrespective of the date of construction, which is converted to a gas carrier </w:t>
      </w:r>
      <w:r w:rsidR="00D923B0">
        <w:rPr>
          <w:rFonts w:ascii="Bookman Old Style" w:hAnsi="Bookman Old Style"/>
          <w:bCs/>
          <w:color w:val="212121"/>
        </w:rPr>
        <w:t>shall</w:t>
      </w:r>
      <w:r w:rsidR="002536AF" w:rsidRPr="00520B12">
        <w:rPr>
          <w:rFonts w:ascii="Bookman Old Style" w:hAnsi="Bookman Old Style"/>
          <w:bCs/>
          <w:color w:val="212121"/>
        </w:rPr>
        <w:t xml:space="preserve"> be treated as a gas carrier constructed on the date on which the conversion commenced.</w:t>
      </w:r>
    </w:p>
    <w:p w14:paraId="01077127" w14:textId="77777777" w:rsidR="002536AF" w:rsidRPr="00520B12" w:rsidRDefault="002536AF" w:rsidP="002C6E6E">
      <w:pPr>
        <w:snapToGrid w:val="0"/>
        <w:spacing w:before="120" w:after="120"/>
        <w:jc w:val="both"/>
        <w:rPr>
          <w:rFonts w:ascii="Bookman Old Style" w:hAnsi="Bookman Old Style"/>
          <w:b/>
          <w:color w:val="212121"/>
        </w:rPr>
      </w:pPr>
    </w:p>
    <w:p w14:paraId="158C986C"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Requirements for Gas Carriers:</w:t>
      </w:r>
    </w:p>
    <w:p w14:paraId="4DC02400" w14:textId="77777777"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(1) A gas carrier </w:t>
      </w:r>
      <w:r w:rsidRPr="00520B12">
        <w:rPr>
          <w:rFonts w:ascii="Bookman Old Style" w:hAnsi="Bookman Old Style"/>
          <w:bCs/>
          <w:color w:val="212121"/>
        </w:rPr>
        <w:t xml:space="preserve">on or after 1 July 1986 </w:t>
      </w:r>
      <w:r w:rsidRPr="00520B12">
        <w:rPr>
          <w:rFonts w:ascii="Bookman Old Style" w:hAnsi="Bookman Old Style"/>
          <w:color w:val="212121"/>
        </w:rPr>
        <w:t>shall comply with requirements of the International Gas Carrier (IGC) Code, and be certified accordingly.</w:t>
      </w:r>
    </w:p>
    <w:p w14:paraId="5F320541" w14:textId="2ACCB404" w:rsidR="002536AF" w:rsidRPr="00D47D34"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lastRenderedPageBreak/>
        <w:t xml:space="preserve">(2) A gas </w:t>
      </w:r>
      <w:r w:rsidRPr="00D47D34">
        <w:rPr>
          <w:rFonts w:ascii="Bookman Old Style" w:hAnsi="Bookman Old Style"/>
          <w:color w:val="212121"/>
        </w:rPr>
        <w:t>carrier before 1 July 1986 shall comply with requirement of GC</w:t>
      </w:r>
      <w:r w:rsidR="00AD5D26" w:rsidRPr="00D47D34">
        <w:rPr>
          <w:rFonts w:ascii="Bookman Old Style" w:hAnsi="Bookman Old Style"/>
          <w:color w:val="212121"/>
        </w:rPr>
        <w:t xml:space="preserve"> </w:t>
      </w:r>
      <w:r w:rsidRPr="00D47D34">
        <w:rPr>
          <w:rFonts w:ascii="Bookman Old Style" w:hAnsi="Bookman Old Style"/>
          <w:color w:val="212121"/>
        </w:rPr>
        <w:t>Code and be certified accordingly.</w:t>
      </w:r>
    </w:p>
    <w:p w14:paraId="1D006A54" w14:textId="77777777" w:rsidR="002536AF" w:rsidRPr="00D47D34" w:rsidRDefault="002536AF" w:rsidP="002C6E6E">
      <w:pPr>
        <w:snapToGrid w:val="0"/>
        <w:spacing w:before="120" w:after="120"/>
        <w:jc w:val="both"/>
        <w:rPr>
          <w:rFonts w:ascii="Bookman Old Style" w:hAnsi="Bookman Old Style"/>
          <w:color w:val="212121"/>
        </w:rPr>
      </w:pPr>
      <w:r w:rsidRPr="00D47D34">
        <w:rPr>
          <w:rFonts w:ascii="Bookman Old Style" w:hAnsi="Bookman Old Style"/>
          <w:color w:val="212121"/>
        </w:rPr>
        <w:t xml:space="preserve">(3) In addition to Rule 19(1) and 19 (2), such gas carrier shall also comply with applicable requirements- specified under Merchant Shipping (Survey, Audit and Certification) Rule, 2026, and be surveyed and certified accordingly. </w:t>
      </w:r>
    </w:p>
    <w:p w14:paraId="33FBD895" w14:textId="2D59DFA0" w:rsidR="002536AF" w:rsidRPr="00520B12" w:rsidRDefault="002536AF" w:rsidP="002C6E6E">
      <w:pPr>
        <w:snapToGrid w:val="0"/>
        <w:spacing w:before="120" w:after="120"/>
        <w:jc w:val="both"/>
        <w:rPr>
          <w:rFonts w:ascii="Bookman Old Style" w:hAnsi="Bookman Old Style"/>
          <w:color w:val="212121"/>
        </w:rPr>
      </w:pPr>
      <w:r w:rsidRPr="00D47D34">
        <w:rPr>
          <w:rFonts w:ascii="Bookman Old Style" w:hAnsi="Bookman Old Style"/>
          <w:color w:val="212121"/>
        </w:rPr>
        <w:t>(4) A gas carrier certified as per Rule</w:t>
      </w:r>
      <w:r w:rsidR="00AD5D26" w:rsidRPr="00D47D34">
        <w:rPr>
          <w:rFonts w:ascii="Bookman Old Style" w:hAnsi="Bookman Old Style"/>
          <w:color w:val="212121"/>
        </w:rPr>
        <w:t xml:space="preserve"> </w:t>
      </w:r>
      <w:r w:rsidRPr="00D47D34">
        <w:rPr>
          <w:rFonts w:ascii="Bookman Old Style" w:hAnsi="Bookman Old Style"/>
          <w:color w:val="212121"/>
        </w:rPr>
        <w:t xml:space="preserve">19(1), 19(2), and 19(3) shall subject to </w:t>
      </w:r>
      <w:r w:rsidR="001F7818" w:rsidRPr="00D47D34">
        <w:rPr>
          <w:rFonts w:ascii="Bookman Old Style" w:hAnsi="Bookman Old Style"/>
          <w:color w:val="212121"/>
        </w:rPr>
        <w:t>P</w:t>
      </w:r>
      <w:r w:rsidRPr="00D47D34">
        <w:rPr>
          <w:rFonts w:ascii="Bookman Old Style" w:hAnsi="Bookman Old Style"/>
          <w:color w:val="212121"/>
        </w:rPr>
        <w:t xml:space="preserve">ort </w:t>
      </w:r>
      <w:r w:rsidR="001F7818" w:rsidRPr="00D47D34">
        <w:rPr>
          <w:rFonts w:ascii="Bookman Old Style" w:hAnsi="Bookman Old Style"/>
          <w:color w:val="212121"/>
        </w:rPr>
        <w:t>S</w:t>
      </w:r>
      <w:r w:rsidRPr="00D47D34">
        <w:rPr>
          <w:rFonts w:ascii="Bookman Old Style" w:hAnsi="Bookman Old Style"/>
          <w:color w:val="212121"/>
        </w:rPr>
        <w:t>tate control established</w:t>
      </w:r>
      <w:r w:rsidRPr="0077278B">
        <w:rPr>
          <w:rFonts w:ascii="Bookman Old Style" w:hAnsi="Bookman Old Style"/>
          <w:color w:val="212121"/>
        </w:rPr>
        <w:t xml:space="preserve"> under Merchant shipping (Port State Control and Flag State Implementation) Rule, 2026.</w:t>
      </w:r>
      <w:r w:rsidRPr="00520B12">
        <w:rPr>
          <w:rFonts w:ascii="Bookman Old Style" w:hAnsi="Bookman Old Style"/>
          <w:color w:val="212121"/>
        </w:rPr>
        <w:t xml:space="preserve"> </w:t>
      </w:r>
    </w:p>
    <w:p w14:paraId="5FB08B38" w14:textId="77777777" w:rsidR="002536AF" w:rsidRPr="00520B12" w:rsidRDefault="002536AF" w:rsidP="002C6E6E">
      <w:pPr>
        <w:snapToGrid w:val="0"/>
        <w:spacing w:before="120" w:after="120"/>
        <w:jc w:val="both"/>
        <w:rPr>
          <w:rFonts w:ascii="Bookman Old Style" w:hAnsi="Bookman Old Style"/>
          <w:b/>
          <w:color w:val="212121"/>
        </w:rPr>
      </w:pPr>
    </w:p>
    <w:p w14:paraId="45E549A0" w14:textId="27015E74"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VI: Special requirements for carriage of packaged irradiated nuclear fuel, plutonium and high-level radioactive waste on board vessels</w:t>
      </w:r>
    </w:p>
    <w:p w14:paraId="0846610F" w14:textId="77777777" w:rsidR="002536AF" w:rsidRPr="00520B12" w:rsidRDefault="002536AF" w:rsidP="002C6E6E">
      <w:pPr>
        <w:pStyle w:val="ListParagraph"/>
        <w:numPr>
          <w:ilvl w:val="0"/>
          <w:numId w:val="1"/>
        </w:numPr>
        <w:snapToGrid w:val="0"/>
        <w:spacing w:before="120" w:after="120"/>
        <w:contextualSpacing w:val="0"/>
        <w:jc w:val="both"/>
        <w:rPr>
          <w:rFonts w:ascii="Bookman Old Style" w:hAnsi="Bookman Old Style"/>
          <w:b/>
          <w:color w:val="212121"/>
        </w:rPr>
      </w:pPr>
      <w:r w:rsidRPr="00520B12">
        <w:rPr>
          <w:rFonts w:ascii="Bookman Old Style" w:hAnsi="Bookman Old Style"/>
          <w:b/>
          <w:color w:val="212121"/>
        </w:rPr>
        <w:t>Application of this part:</w:t>
      </w:r>
    </w:p>
    <w:p w14:paraId="0F063F70" w14:textId="77777777"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This part-</w:t>
      </w:r>
    </w:p>
    <w:p w14:paraId="40D4C653" w14:textId="56ECA6A9"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 xml:space="preserve">(1) Applies to all </w:t>
      </w:r>
      <w:r w:rsidRPr="002E78B1">
        <w:rPr>
          <w:rFonts w:ascii="Bookman Old Style" w:hAnsi="Bookman Old Style"/>
          <w:bCs/>
          <w:color w:val="000000" w:themeColor="text1"/>
        </w:rPr>
        <w:t>the vessel</w:t>
      </w:r>
      <w:r w:rsidR="006D4D92" w:rsidRPr="002E78B1">
        <w:rPr>
          <w:rFonts w:ascii="Bookman Old Style" w:hAnsi="Bookman Old Style"/>
          <w:bCs/>
          <w:color w:val="000000" w:themeColor="text1"/>
        </w:rPr>
        <w:t xml:space="preserve">s </w:t>
      </w:r>
      <w:r w:rsidR="006D4D92" w:rsidRPr="002E78B1">
        <w:rPr>
          <w:rFonts w:ascii="Bookman Old Style" w:hAnsi="Bookman Old Style"/>
          <w:bCs/>
          <w:color w:val="000000" w:themeColor="text1"/>
          <w:lang w:val="en-IN"/>
        </w:rPr>
        <w:t>including less than 500 GT</w:t>
      </w:r>
      <w:r w:rsidR="006D4D92" w:rsidRPr="002E78B1">
        <w:rPr>
          <w:rFonts w:ascii="Bookman Old Style" w:hAnsi="Bookman Old Style"/>
          <w:bCs/>
          <w:color w:val="000000" w:themeColor="text1"/>
        </w:rPr>
        <w:t>,</w:t>
      </w:r>
      <w:r w:rsidRPr="002E78B1">
        <w:rPr>
          <w:rFonts w:ascii="Bookman Old Style" w:hAnsi="Bookman Old Style"/>
          <w:bCs/>
          <w:color w:val="000000" w:themeColor="text1"/>
        </w:rPr>
        <w:t xml:space="preserve"> carrying </w:t>
      </w:r>
      <w:r w:rsidRPr="00520B12">
        <w:rPr>
          <w:rFonts w:ascii="Bookman Old Style" w:hAnsi="Bookman Old Style"/>
          <w:bCs/>
          <w:color w:val="212121"/>
        </w:rPr>
        <w:t>INF cargo regardless of the date of construction.</w:t>
      </w:r>
    </w:p>
    <w:p w14:paraId="3DC92D34" w14:textId="769C14D3" w:rsidR="002536AF" w:rsidRPr="00520B12" w:rsidRDefault="002536AF" w:rsidP="002C6E6E">
      <w:pPr>
        <w:snapToGrid w:val="0"/>
        <w:spacing w:before="120" w:after="120"/>
        <w:jc w:val="both"/>
        <w:rPr>
          <w:rFonts w:ascii="Bookman Old Style" w:hAnsi="Bookman Old Style"/>
          <w:bCs/>
          <w:color w:val="212121"/>
        </w:rPr>
      </w:pPr>
      <w:r w:rsidRPr="00520B12">
        <w:rPr>
          <w:rFonts w:ascii="Bookman Old Style" w:hAnsi="Bookman Old Style"/>
          <w:bCs/>
          <w:color w:val="212121"/>
        </w:rPr>
        <w:t>(</w:t>
      </w:r>
      <w:r w:rsidR="006D4D92" w:rsidRPr="00520B12">
        <w:rPr>
          <w:rFonts w:ascii="Bookman Old Style" w:hAnsi="Bookman Old Style"/>
          <w:bCs/>
          <w:color w:val="212121"/>
        </w:rPr>
        <w:t>2</w:t>
      </w:r>
      <w:r w:rsidRPr="00520B12">
        <w:rPr>
          <w:rFonts w:ascii="Bookman Old Style" w:hAnsi="Bookman Old Style"/>
          <w:bCs/>
          <w:color w:val="212121"/>
        </w:rPr>
        <w:t xml:space="preserve">) Does not apply to warships, naval auxiliary or other vessels owned or operated by the Central or State Government, and used for the time being only on government non-commercial service.  </w:t>
      </w:r>
    </w:p>
    <w:p w14:paraId="69D7EF91" w14:textId="77777777" w:rsidR="002536AF" w:rsidRPr="00520B12" w:rsidRDefault="002536AF" w:rsidP="002C6E6E">
      <w:pPr>
        <w:snapToGrid w:val="0"/>
        <w:spacing w:before="120" w:after="120"/>
        <w:jc w:val="both"/>
        <w:rPr>
          <w:rFonts w:ascii="Bookman Old Style" w:hAnsi="Bookman Old Style"/>
          <w:bCs/>
          <w:color w:val="212121"/>
        </w:rPr>
      </w:pPr>
    </w:p>
    <w:p w14:paraId="1C0E790D" w14:textId="77777777"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bCs/>
          <w:color w:val="212121"/>
        </w:rPr>
      </w:pPr>
      <w:r w:rsidRPr="00520B12">
        <w:rPr>
          <w:rFonts w:ascii="Bookman Old Style" w:hAnsi="Bookman Old Style"/>
          <w:b/>
          <w:bCs/>
          <w:color w:val="212121"/>
        </w:rPr>
        <w:t>Requirements for vessels carrying INF cargo:</w:t>
      </w:r>
    </w:p>
    <w:p w14:paraId="7246A65C" w14:textId="6BE4CA4C" w:rsidR="002536AF" w:rsidRPr="00520B12" w:rsidRDefault="002536AF" w:rsidP="002C6E6E">
      <w:pPr>
        <w:snapToGrid w:val="0"/>
        <w:spacing w:before="120" w:after="120"/>
        <w:jc w:val="both"/>
        <w:rPr>
          <w:rFonts w:ascii="Bookman Old Style" w:hAnsi="Bookman Old Style"/>
          <w:color w:val="212121"/>
        </w:rPr>
      </w:pPr>
      <w:r w:rsidRPr="00520B12">
        <w:rPr>
          <w:rFonts w:ascii="Bookman Old Style" w:hAnsi="Bookman Old Style"/>
          <w:color w:val="212121"/>
        </w:rPr>
        <w:t xml:space="preserve">(1) A </w:t>
      </w:r>
      <w:r w:rsidR="00A66299" w:rsidRPr="00520B12">
        <w:rPr>
          <w:rFonts w:ascii="Bookman Old Style" w:hAnsi="Bookman Old Style"/>
          <w:color w:val="212121"/>
        </w:rPr>
        <w:t>v</w:t>
      </w:r>
      <w:r w:rsidRPr="00520B12">
        <w:rPr>
          <w:rFonts w:ascii="Bookman Old Style" w:hAnsi="Bookman Old Style"/>
          <w:color w:val="212121"/>
        </w:rPr>
        <w:t>essel carrying INF cargo shall comply with requirements of the INF Code, and be certified accordingly.</w:t>
      </w:r>
    </w:p>
    <w:p w14:paraId="1B6911EF" w14:textId="77777777" w:rsidR="002536AF" w:rsidRPr="00D47D34" w:rsidRDefault="002536AF" w:rsidP="002C6E6E">
      <w:pPr>
        <w:snapToGrid w:val="0"/>
        <w:spacing w:before="120" w:after="120"/>
        <w:jc w:val="both"/>
        <w:rPr>
          <w:rFonts w:ascii="Bookman Old Style" w:hAnsi="Bookman Old Style"/>
          <w:color w:val="212121"/>
        </w:rPr>
      </w:pPr>
      <w:r w:rsidRPr="00D47D34">
        <w:rPr>
          <w:rFonts w:ascii="Bookman Old Style" w:hAnsi="Bookman Old Style"/>
          <w:color w:val="212121"/>
        </w:rPr>
        <w:t>(2) In addition to Rule 21(1), such vessel shall also comply with all other applicable requirements specified under Merchant Shipping (Survey, Audit and Certification) Rule, 2026, and be surveyed and certified accordingly.</w:t>
      </w:r>
    </w:p>
    <w:p w14:paraId="28E1B0B4" w14:textId="6802C85C" w:rsidR="002536AF" w:rsidRPr="00520B12" w:rsidRDefault="002536AF" w:rsidP="002C6E6E">
      <w:pPr>
        <w:snapToGrid w:val="0"/>
        <w:spacing w:before="120" w:after="120"/>
        <w:jc w:val="both"/>
        <w:rPr>
          <w:rFonts w:ascii="Bookman Old Style" w:hAnsi="Bookman Old Style"/>
          <w:color w:val="212121"/>
        </w:rPr>
      </w:pPr>
      <w:r w:rsidRPr="00D47D34">
        <w:rPr>
          <w:rFonts w:ascii="Bookman Old Style" w:hAnsi="Bookman Old Style"/>
          <w:color w:val="212121"/>
        </w:rPr>
        <w:t xml:space="preserve">(3) A vessel certified as per Rule 21(1) and 21(2), shall be subject to </w:t>
      </w:r>
      <w:r w:rsidR="001F7818" w:rsidRPr="00D47D34">
        <w:rPr>
          <w:rFonts w:ascii="Bookman Old Style" w:hAnsi="Bookman Old Style"/>
          <w:color w:val="212121"/>
        </w:rPr>
        <w:t>P</w:t>
      </w:r>
      <w:r w:rsidRPr="00D47D34">
        <w:rPr>
          <w:rFonts w:ascii="Bookman Old Style" w:hAnsi="Bookman Old Style"/>
          <w:color w:val="212121"/>
        </w:rPr>
        <w:t xml:space="preserve">ort </w:t>
      </w:r>
      <w:r w:rsidR="001F7818" w:rsidRPr="00D47D34">
        <w:rPr>
          <w:rFonts w:ascii="Bookman Old Style" w:hAnsi="Bookman Old Style"/>
          <w:color w:val="212121"/>
        </w:rPr>
        <w:t>S</w:t>
      </w:r>
      <w:r w:rsidRPr="00D47D34">
        <w:rPr>
          <w:rFonts w:ascii="Bookman Old Style" w:hAnsi="Bookman Old Style"/>
          <w:color w:val="212121"/>
        </w:rPr>
        <w:t>tate Control established</w:t>
      </w:r>
      <w:r w:rsidRPr="0077278B">
        <w:rPr>
          <w:rFonts w:ascii="Bookman Old Style" w:hAnsi="Bookman Old Style"/>
          <w:color w:val="212121"/>
        </w:rPr>
        <w:t xml:space="preserve"> under Merchant shipping (Port State Control and Flag State Implementation) Rule, 2026.</w:t>
      </w:r>
      <w:r w:rsidRPr="00520B12">
        <w:rPr>
          <w:rFonts w:ascii="Bookman Old Style" w:hAnsi="Bookman Old Style"/>
          <w:color w:val="212121"/>
        </w:rPr>
        <w:t xml:space="preserve"> </w:t>
      </w:r>
    </w:p>
    <w:p w14:paraId="7544A9AD" w14:textId="77777777" w:rsidR="002536AF" w:rsidRPr="00520B12" w:rsidRDefault="002536AF" w:rsidP="002C6E6E">
      <w:pPr>
        <w:snapToGrid w:val="0"/>
        <w:spacing w:before="120" w:after="120"/>
        <w:jc w:val="both"/>
        <w:rPr>
          <w:rFonts w:ascii="Bookman Old Style" w:hAnsi="Bookman Old Style"/>
          <w:color w:val="212121"/>
        </w:rPr>
      </w:pPr>
    </w:p>
    <w:p w14:paraId="192E588F" w14:textId="7A915D68" w:rsidR="002536AF" w:rsidRPr="00520B12" w:rsidRDefault="002536AF" w:rsidP="00F3171F">
      <w:pPr>
        <w:snapToGrid w:val="0"/>
        <w:spacing w:before="120" w:after="120"/>
        <w:jc w:val="center"/>
        <w:rPr>
          <w:rFonts w:ascii="Bookman Old Style" w:hAnsi="Bookman Old Style"/>
          <w:b/>
          <w:color w:val="212121"/>
          <w:u w:val="single"/>
        </w:rPr>
      </w:pPr>
      <w:r w:rsidRPr="00520B12">
        <w:rPr>
          <w:rFonts w:ascii="Bookman Old Style" w:hAnsi="Bookman Old Style"/>
          <w:b/>
          <w:color w:val="212121"/>
          <w:u w:val="single"/>
        </w:rPr>
        <w:t>Part VII: Miscellaneous Provisions:</w:t>
      </w:r>
    </w:p>
    <w:p w14:paraId="0D2CE259" w14:textId="77777777" w:rsidR="002536AF" w:rsidRPr="00520B12" w:rsidRDefault="002536AF" w:rsidP="002C6E6E">
      <w:pPr>
        <w:snapToGrid w:val="0"/>
        <w:spacing w:before="120" w:after="120"/>
        <w:jc w:val="both"/>
        <w:rPr>
          <w:rFonts w:ascii="Bookman Old Style" w:hAnsi="Bookman Old Style"/>
          <w:color w:val="212121"/>
        </w:rPr>
      </w:pPr>
    </w:p>
    <w:p w14:paraId="0DF42922" w14:textId="7C466D62" w:rsidR="002536AF" w:rsidRPr="00520B12" w:rsidRDefault="002536AF" w:rsidP="002C6E6E">
      <w:pPr>
        <w:pStyle w:val="ListParagraph"/>
        <w:numPr>
          <w:ilvl w:val="0"/>
          <w:numId w:val="1"/>
        </w:numPr>
        <w:snapToGrid w:val="0"/>
        <w:spacing w:before="120" w:after="120"/>
        <w:ind w:left="0" w:firstLine="0"/>
        <w:contextualSpacing w:val="0"/>
        <w:jc w:val="both"/>
        <w:rPr>
          <w:rFonts w:ascii="Bookman Old Style" w:hAnsi="Bookman Old Style"/>
          <w:b/>
          <w:color w:val="212121"/>
        </w:rPr>
      </w:pPr>
      <w:r w:rsidRPr="00520B12">
        <w:rPr>
          <w:rFonts w:ascii="Bookman Old Style" w:hAnsi="Bookman Old Style"/>
          <w:b/>
          <w:color w:val="212121"/>
        </w:rPr>
        <w:t xml:space="preserve">Inspection, survey and certification fee: </w:t>
      </w:r>
      <w:r w:rsidRPr="00520B12">
        <w:rPr>
          <w:rFonts w:ascii="Bookman Old Style" w:hAnsi="Bookman Old Style"/>
          <w:color w:val="212121"/>
        </w:rPr>
        <w:t xml:space="preserve">Fee for departmental surveyors shall be levied as per schedule of fee prescribed via notice by the </w:t>
      </w:r>
      <w:r w:rsidR="00D64384" w:rsidRPr="00520B12">
        <w:rPr>
          <w:rFonts w:ascii="Bookman Old Style" w:hAnsi="Bookman Old Style"/>
          <w:color w:val="212121"/>
        </w:rPr>
        <w:t>Director-General</w:t>
      </w:r>
      <w:r w:rsidRPr="00520B12">
        <w:rPr>
          <w:rFonts w:ascii="Bookman Old Style" w:hAnsi="Bookman Old Style"/>
          <w:color w:val="212121"/>
        </w:rPr>
        <w:t xml:space="preserve"> from time to time. </w:t>
      </w:r>
    </w:p>
    <w:p w14:paraId="6ADAA4B0" w14:textId="77777777" w:rsidR="002536AF" w:rsidRPr="00520B12" w:rsidRDefault="002536AF" w:rsidP="002C6E6E">
      <w:pPr>
        <w:pStyle w:val="ListParagraph"/>
        <w:snapToGrid w:val="0"/>
        <w:spacing w:before="120" w:after="120"/>
        <w:ind w:left="0"/>
        <w:contextualSpacing w:val="0"/>
        <w:jc w:val="both"/>
        <w:rPr>
          <w:rFonts w:ascii="Bookman Old Style" w:hAnsi="Bookman Old Style"/>
          <w:b/>
          <w:color w:val="212121"/>
        </w:rPr>
      </w:pPr>
    </w:p>
    <w:p w14:paraId="5F098EE4" w14:textId="1EA31EF9" w:rsidR="002536AF" w:rsidRPr="00520B12" w:rsidRDefault="002536AF" w:rsidP="002C6E6E">
      <w:pPr>
        <w:snapToGrid w:val="0"/>
        <w:spacing w:before="120" w:after="120"/>
        <w:jc w:val="both"/>
        <w:rPr>
          <w:rFonts w:ascii="Bookman Old Style" w:hAnsi="Bookman Old Style"/>
          <w:color w:val="212121"/>
        </w:rPr>
      </w:pPr>
    </w:p>
    <w:p w14:paraId="2719A36D" w14:textId="77777777" w:rsidR="00471DDF" w:rsidRDefault="00471DDF" w:rsidP="00471DDF">
      <w:pPr>
        <w:pStyle w:val="ListParagraph"/>
        <w:snapToGrid w:val="0"/>
        <w:spacing w:before="120" w:after="120"/>
        <w:ind w:left="0"/>
        <w:contextualSpacing w:val="0"/>
        <w:jc w:val="both"/>
        <w:rPr>
          <w:rFonts w:ascii="Bookman Old Style" w:hAnsi="Bookman Old Style"/>
          <w:b/>
          <w:color w:val="212121"/>
        </w:rPr>
      </w:pPr>
    </w:p>
    <w:p w14:paraId="0669A828" w14:textId="01D4973A" w:rsidR="002536AF" w:rsidRPr="001804DF" w:rsidRDefault="002536AF" w:rsidP="001804DF">
      <w:pPr>
        <w:pStyle w:val="ListParagraph"/>
        <w:snapToGrid w:val="0"/>
        <w:spacing w:before="120" w:after="120"/>
        <w:ind w:left="0"/>
        <w:contextualSpacing w:val="0"/>
        <w:jc w:val="both"/>
        <w:rPr>
          <w:rFonts w:ascii="Bookman Old Style" w:hAnsi="Bookman Old Style"/>
          <w:b/>
          <w:color w:val="212121"/>
        </w:rPr>
      </w:pPr>
    </w:p>
    <w:p w14:paraId="1E64BECE" w14:textId="77777777" w:rsidR="002536AF" w:rsidRPr="00520B12" w:rsidRDefault="002536AF" w:rsidP="002536AF">
      <w:pPr>
        <w:tabs>
          <w:tab w:val="left" w:pos="1000"/>
        </w:tabs>
        <w:jc w:val="center"/>
        <w:rPr>
          <w:rFonts w:ascii="Bookman Old Style" w:hAnsi="Bookman Old Style"/>
          <w:b/>
          <w:bCs/>
          <w:color w:val="212121"/>
        </w:rPr>
      </w:pPr>
      <w:r w:rsidRPr="00520B12">
        <w:rPr>
          <w:rFonts w:ascii="Bookman Old Style" w:hAnsi="Bookman Old Style"/>
          <w:b/>
          <w:bCs/>
          <w:color w:val="212121"/>
        </w:rPr>
        <w:t>FIRST SCHEDULE</w:t>
      </w:r>
    </w:p>
    <w:p w14:paraId="73568B72" w14:textId="7F747CA0" w:rsidR="002536AF" w:rsidRPr="00520B12" w:rsidRDefault="002536AF" w:rsidP="00520B12">
      <w:pPr>
        <w:tabs>
          <w:tab w:val="left" w:pos="1000"/>
        </w:tabs>
        <w:jc w:val="center"/>
        <w:rPr>
          <w:rFonts w:ascii="Bookman Old Style" w:hAnsi="Bookman Old Style"/>
          <w:b/>
          <w:bCs/>
          <w:color w:val="212121"/>
        </w:rPr>
      </w:pPr>
      <w:r w:rsidRPr="00520B12">
        <w:rPr>
          <w:rFonts w:ascii="Bookman Old Style" w:hAnsi="Bookman Old Style"/>
          <w:b/>
          <w:bCs/>
          <w:color w:val="212121"/>
        </w:rPr>
        <w:t xml:space="preserve">Standard Format for the Document of Compliance </w:t>
      </w:r>
      <w:r w:rsidRPr="00520B12">
        <w:rPr>
          <w:rFonts w:ascii="Bookman Old Style" w:hAnsi="Bookman Old Style"/>
          <w:b/>
          <w:bCs/>
          <w:color w:val="212121"/>
        </w:rPr>
        <w:br/>
      </w:r>
    </w:p>
    <w:p w14:paraId="5A307A9D" w14:textId="77777777" w:rsidR="002536AF" w:rsidRDefault="002536AF" w:rsidP="002536AF">
      <w:pPr>
        <w:tabs>
          <w:tab w:val="left" w:pos="1000"/>
        </w:tabs>
        <w:jc w:val="center"/>
        <w:rPr>
          <w:rFonts w:ascii="Bookman Old Style" w:hAnsi="Bookman Old Style"/>
          <w:b/>
          <w:bCs/>
          <w:color w:val="212121"/>
        </w:rPr>
      </w:pPr>
      <w:r w:rsidRPr="00520B12">
        <w:rPr>
          <w:rFonts w:ascii="Bookman Old Style" w:hAnsi="Bookman Old Style"/>
          <w:b/>
          <w:bCs/>
          <w:color w:val="212121"/>
        </w:rPr>
        <w:t>Special Requirements for Ships carrying Dangerous Goods</w:t>
      </w:r>
    </w:p>
    <w:p w14:paraId="75015A0A" w14:textId="5D3CF51C" w:rsidR="004364D2" w:rsidRPr="00520B12" w:rsidRDefault="004364D2" w:rsidP="00D47D34">
      <w:pPr>
        <w:tabs>
          <w:tab w:val="left" w:pos="1000"/>
        </w:tabs>
        <w:jc w:val="both"/>
        <w:rPr>
          <w:rFonts w:ascii="Bookman Old Style" w:hAnsi="Bookman Old Style"/>
          <w:b/>
          <w:bCs/>
          <w:color w:val="212121"/>
        </w:rPr>
      </w:pPr>
      <w:r w:rsidRPr="00757F7D">
        <w:rPr>
          <w:rFonts w:ascii="Bookman Old Style" w:hAnsi="Bookman Old Style"/>
          <w:color w:val="212121"/>
        </w:rPr>
        <w:t>This Schedule</w:t>
      </w:r>
      <w:r>
        <w:rPr>
          <w:rFonts w:ascii="Bookman Old Style" w:hAnsi="Bookman Old Style"/>
          <w:color w:val="212121"/>
        </w:rPr>
        <w:t xml:space="preserve"> gives effect to</w:t>
      </w:r>
      <w:r w:rsidRPr="00757F7D">
        <w:rPr>
          <w:rFonts w:ascii="Bookman Old Style" w:hAnsi="Bookman Old Style"/>
          <w:color w:val="212121"/>
        </w:rPr>
        <w:t xml:space="preserve"> the </w:t>
      </w:r>
      <w:r w:rsidRPr="00520B12">
        <w:rPr>
          <w:rFonts w:ascii="Bookman Old Style" w:hAnsi="Bookman Old Style"/>
          <w:color w:val="212121"/>
        </w:rPr>
        <w:t>requirement of regulation II-2/19.4 of the international convention for Safety of life at sea, 1974</w:t>
      </w:r>
      <w:r w:rsidR="006F33AE">
        <w:rPr>
          <w:rFonts w:ascii="Bookman Old Style" w:hAnsi="Bookman Old Style"/>
          <w:color w:val="212121"/>
        </w:rPr>
        <w:t xml:space="preserve"> </w:t>
      </w:r>
      <w:r w:rsidRPr="00757F7D">
        <w:rPr>
          <w:rFonts w:ascii="Bookman Old Style" w:hAnsi="Bookman Old Style"/>
          <w:color w:val="212121"/>
        </w:rPr>
        <w:t>as amended from time to time. Any subsequent amendments to</w:t>
      </w:r>
      <w:r w:rsidR="006F33AE">
        <w:rPr>
          <w:rFonts w:ascii="Bookman Old Style" w:hAnsi="Bookman Old Style"/>
          <w:color w:val="212121"/>
        </w:rPr>
        <w:t xml:space="preserve"> the abovementioned provisions</w:t>
      </w:r>
      <w:r w:rsidRPr="00757F7D">
        <w:rPr>
          <w:rFonts w:ascii="Bookman Old Style" w:hAnsi="Bookman Old Style"/>
          <w:color w:val="212121"/>
        </w:rPr>
        <w:t xml:space="preserve"> </w:t>
      </w:r>
      <w:r w:rsidRPr="00B60026">
        <w:rPr>
          <w:rFonts w:ascii="Bookman Old Style" w:hAnsi="Bookman Old Style"/>
          <w:color w:val="212121"/>
        </w:rPr>
        <w:t>shall be deemed to be incorporated into and form part of this Schedule automatically, without the need for any further amendment</w:t>
      </w:r>
      <w:r w:rsidR="00053F84">
        <w:rPr>
          <w:rFonts w:ascii="Bookman Old Style" w:hAnsi="Bookman Old Style"/>
          <w:color w:val="212121"/>
        </w:rPr>
        <w:t xml:space="preserve"> to this Schedule</w:t>
      </w:r>
      <w:r w:rsidRPr="00757F7D">
        <w:rPr>
          <w:rFonts w:ascii="Bookman Old Style" w:hAnsi="Bookman Old Style"/>
          <w:color w:val="212121"/>
        </w:rPr>
        <w:t>.</w:t>
      </w:r>
    </w:p>
    <w:p w14:paraId="10DCCFF3" w14:textId="77777777" w:rsidR="002536AF" w:rsidRPr="00520B12" w:rsidRDefault="002536AF" w:rsidP="002536AF">
      <w:pPr>
        <w:tabs>
          <w:tab w:val="left" w:pos="1000"/>
        </w:tabs>
        <w:jc w:val="center"/>
        <w:rPr>
          <w:rFonts w:ascii="Bookman Old Style" w:hAnsi="Bookman Old Style"/>
          <w:color w:val="212121"/>
        </w:rPr>
      </w:pPr>
    </w:p>
    <w:p w14:paraId="02225ADF" w14:textId="77777777" w:rsidR="002536AF" w:rsidRPr="00520B12" w:rsidRDefault="002536AF" w:rsidP="002536AF">
      <w:pPr>
        <w:tabs>
          <w:tab w:val="left" w:pos="1000"/>
        </w:tabs>
        <w:jc w:val="center"/>
        <w:rPr>
          <w:rFonts w:ascii="Bookman Old Style" w:hAnsi="Bookman Old Style"/>
          <w:color w:val="212121"/>
        </w:rPr>
      </w:pPr>
      <w:r w:rsidRPr="00520B12">
        <w:rPr>
          <w:rFonts w:ascii="Bookman Old Style" w:hAnsi="Bookman Old Style"/>
          <w:color w:val="212121"/>
        </w:rPr>
        <w:t>Issued in pursuance of the requirement of regulation II-2/19.4 of the international convention for Safety of life at sea, 1974, as amended, under the authority of</w:t>
      </w:r>
    </w:p>
    <w:p w14:paraId="7B04DC53" w14:textId="5E59C5D5"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 xml:space="preserve">                                        The Government of India </w:t>
      </w:r>
    </w:p>
    <w:p w14:paraId="048548A8" w14:textId="77777777" w:rsidR="002536AF" w:rsidRPr="00520B12" w:rsidRDefault="002536AF" w:rsidP="002536AF">
      <w:pPr>
        <w:tabs>
          <w:tab w:val="left" w:pos="1000"/>
        </w:tabs>
        <w:rPr>
          <w:rFonts w:ascii="Bookman Old Style" w:hAnsi="Bookman Old Style"/>
          <w:color w:val="212121"/>
        </w:rPr>
      </w:pPr>
    </w:p>
    <w:p w14:paraId="0840F9D3" w14:textId="77777777"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 xml:space="preserve">Name of Vessel                                ---------------------------------------------------------------                          </w:t>
      </w:r>
    </w:p>
    <w:p w14:paraId="3FBCCE3F" w14:textId="77777777"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Distinctive Number or letters       ----------------------------------------------------------------</w:t>
      </w:r>
    </w:p>
    <w:p w14:paraId="49412260" w14:textId="77777777"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Port of Registry                            ----------------------------------------------------------------</w:t>
      </w:r>
    </w:p>
    <w:p w14:paraId="62D08E65" w14:textId="77777777"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Vessel Type                                     -----------------------------------------------------------------</w:t>
      </w:r>
    </w:p>
    <w:p w14:paraId="75F3AA81" w14:textId="5CCF1204"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IMO Number (</w:t>
      </w:r>
      <w:r w:rsidR="00671D97" w:rsidRPr="00520B12">
        <w:rPr>
          <w:rFonts w:ascii="Bookman Old Style" w:hAnsi="Bookman Old Style"/>
          <w:color w:val="212121"/>
        </w:rPr>
        <w:t>i</w:t>
      </w:r>
      <w:r w:rsidRPr="00520B12">
        <w:rPr>
          <w:rFonts w:ascii="Bookman Old Style" w:hAnsi="Bookman Old Style"/>
          <w:color w:val="212121"/>
        </w:rPr>
        <w:t xml:space="preserve">f </w:t>
      </w:r>
      <w:proofErr w:type="gramStart"/>
      <w:r w:rsidR="0037224A" w:rsidRPr="00520B12">
        <w:rPr>
          <w:rFonts w:ascii="Bookman Old Style" w:hAnsi="Bookman Old Style"/>
          <w:color w:val="212121"/>
        </w:rPr>
        <w:t xml:space="preserve">applicable)  </w:t>
      </w:r>
      <w:r w:rsidRPr="00520B12">
        <w:rPr>
          <w:rFonts w:ascii="Bookman Old Style" w:hAnsi="Bookman Old Style"/>
          <w:color w:val="212121"/>
        </w:rPr>
        <w:t xml:space="preserve"> </w:t>
      </w:r>
      <w:proofErr w:type="gramEnd"/>
      <w:r w:rsidRPr="00520B12">
        <w:rPr>
          <w:rFonts w:ascii="Bookman Old Style" w:hAnsi="Bookman Old Style"/>
          <w:color w:val="212121"/>
        </w:rPr>
        <w:t xml:space="preserve">  -----------------------------------------------------------------</w:t>
      </w:r>
    </w:p>
    <w:p w14:paraId="1FE113B2" w14:textId="77777777" w:rsidR="002536AF" w:rsidRPr="00520B12" w:rsidRDefault="002536AF" w:rsidP="002536AF">
      <w:pPr>
        <w:tabs>
          <w:tab w:val="left" w:pos="1000"/>
        </w:tabs>
        <w:rPr>
          <w:rFonts w:ascii="Bookman Old Style" w:hAnsi="Bookman Old Style"/>
          <w:color w:val="212121"/>
        </w:rPr>
      </w:pPr>
    </w:p>
    <w:p w14:paraId="18BD5ED2" w14:textId="77777777" w:rsidR="002536AF" w:rsidRPr="00520B12" w:rsidRDefault="002536AF" w:rsidP="002536AF">
      <w:pPr>
        <w:tabs>
          <w:tab w:val="left" w:pos="1000"/>
        </w:tabs>
        <w:rPr>
          <w:rFonts w:ascii="Bookman Old Style" w:hAnsi="Bookman Old Style"/>
          <w:caps/>
          <w:color w:val="212121"/>
        </w:rPr>
      </w:pPr>
      <w:r w:rsidRPr="00520B12">
        <w:rPr>
          <w:rFonts w:ascii="Bookman Old Style" w:hAnsi="Bookman Old Style"/>
          <w:caps/>
          <w:color w:val="212121"/>
        </w:rPr>
        <w:t xml:space="preserve">This is to Certify  </w:t>
      </w:r>
    </w:p>
    <w:p w14:paraId="33EB58E2" w14:textId="77777777" w:rsidR="002536AF" w:rsidRPr="00520B12" w:rsidRDefault="002536AF" w:rsidP="002536AF">
      <w:pPr>
        <w:pStyle w:val="ListParagraph"/>
        <w:numPr>
          <w:ilvl w:val="1"/>
          <w:numId w:val="2"/>
        </w:numPr>
        <w:tabs>
          <w:tab w:val="left" w:pos="1000"/>
        </w:tabs>
        <w:spacing w:after="160" w:line="259" w:lineRule="auto"/>
        <w:rPr>
          <w:rFonts w:ascii="Bookman Old Style" w:hAnsi="Bookman Old Style"/>
          <w:color w:val="212121"/>
        </w:rPr>
      </w:pPr>
      <w:r w:rsidRPr="00520B12">
        <w:rPr>
          <w:rFonts w:ascii="Bookman Old Style" w:hAnsi="Bookman Old Style"/>
          <w:color w:val="212121"/>
        </w:rPr>
        <w:t xml:space="preserve">That the construction and equipment of the above- mentioned vessel have been found to comply with the provisions of regulation II- 2/19 of the International Convention for the Safety of Life at Sea, 1974, as amended; and </w:t>
      </w:r>
    </w:p>
    <w:p w14:paraId="66BDB196" w14:textId="089A4B44" w:rsidR="002536AF" w:rsidRPr="00520B12" w:rsidRDefault="002536AF" w:rsidP="002536AF">
      <w:pPr>
        <w:pStyle w:val="ListParagraph"/>
        <w:numPr>
          <w:ilvl w:val="1"/>
          <w:numId w:val="2"/>
        </w:numPr>
        <w:tabs>
          <w:tab w:val="left" w:pos="1000"/>
        </w:tabs>
        <w:spacing w:after="160" w:line="259" w:lineRule="auto"/>
        <w:rPr>
          <w:rFonts w:ascii="Bookman Old Style" w:hAnsi="Bookman Old Style"/>
          <w:color w:val="212121"/>
        </w:rPr>
      </w:pPr>
      <w:r w:rsidRPr="00520B12">
        <w:rPr>
          <w:rFonts w:ascii="Bookman Old Style" w:hAnsi="Bookman Old Style"/>
          <w:color w:val="212121"/>
        </w:rPr>
        <w:t>That the vessel is suitable for the carriage of those Classes of dangerous goods as specified in the appendix hereto, subject to any provisions in the IMDG</w:t>
      </w:r>
      <w:r w:rsidR="00671D97" w:rsidRPr="00520B12">
        <w:rPr>
          <w:rFonts w:ascii="Bookman Old Style" w:hAnsi="Bookman Old Style"/>
          <w:color w:val="212121"/>
        </w:rPr>
        <w:t xml:space="preserve"> </w:t>
      </w:r>
      <w:r w:rsidR="009B3447" w:rsidRPr="00520B12">
        <w:rPr>
          <w:rFonts w:ascii="Bookman Old Style" w:hAnsi="Bookman Old Style"/>
          <w:color w:val="212121"/>
        </w:rPr>
        <w:t>C</w:t>
      </w:r>
      <w:r w:rsidRPr="00520B12">
        <w:rPr>
          <w:rFonts w:ascii="Bookman Old Style" w:hAnsi="Bookman Old Style"/>
          <w:color w:val="212121"/>
        </w:rPr>
        <w:t>ode and the Code of Safe Practice for Solid Bulk Cargoes (BC) code for individual substances, materials or articles also being complied with.</w:t>
      </w:r>
    </w:p>
    <w:p w14:paraId="1652BF61" w14:textId="77777777" w:rsidR="002536AF" w:rsidRPr="00520B12" w:rsidRDefault="002536AF" w:rsidP="002536AF">
      <w:pPr>
        <w:tabs>
          <w:tab w:val="left" w:pos="1000"/>
        </w:tabs>
        <w:rPr>
          <w:rFonts w:ascii="Bookman Old Style" w:hAnsi="Bookman Old Style"/>
          <w:color w:val="212121"/>
        </w:rPr>
      </w:pPr>
    </w:p>
    <w:p w14:paraId="7F84B7B0" w14:textId="59EC58AC"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This document is valid until -----------------------------------------------------</w:t>
      </w:r>
    </w:p>
    <w:p w14:paraId="2187D7C5" w14:textId="77777777" w:rsidR="002536AF" w:rsidRPr="00520B12" w:rsidRDefault="002536AF" w:rsidP="002536AF">
      <w:pPr>
        <w:tabs>
          <w:tab w:val="left" w:pos="1000"/>
        </w:tabs>
        <w:rPr>
          <w:rFonts w:ascii="Bookman Old Style" w:hAnsi="Bookman Old Style"/>
          <w:color w:val="212121"/>
        </w:rPr>
      </w:pPr>
    </w:p>
    <w:p w14:paraId="736D6BB7" w14:textId="6CA87992"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 xml:space="preserve">Issued at ----------------------------------------------------------------------------  </w:t>
      </w:r>
    </w:p>
    <w:p w14:paraId="1A7F3466" w14:textId="77777777" w:rsid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 xml:space="preserve">                                                </w:t>
      </w:r>
    </w:p>
    <w:p w14:paraId="1E36FBBF" w14:textId="77777777" w:rsidR="00520B12" w:rsidRDefault="00520B12" w:rsidP="002536AF">
      <w:pPr>
        <w:tabs>
          <w:tab w:val="left" w:pos="1000"/>
        </w:tabs>
        <w:rPr>
          <w:rFonts w:ascii="Bookman Old Style" w:hAnsi="Bookman Old Style"/>
          <w:color w:val="212121"/>
        </w:rPr>
      </w:pPr>
    </w:p>
    <w:p w14:paraId="47CA52CD" w14:textId="1D09DB83" w:rsidR="002536AF" w:rsidRPr="00520B12" w:rsidRDefault="002536AF" w:rsidP="002536AF">
      <w:pPr>
        <w:tabs>
          <w:tab w:val="left" w:pos="1000"/>
        </w:tabs>
        <w:rPr>
          <w:rFonts w:ascii="Bookman Old Style" w:hAnsi="Bookman Old Style"/>
          <w:color w:val="212121"/>
        </w:rPr>
      </w:pPr>
      <w:r w:rsidRPr="00520B12">
        <w:rPr>
          <w:rFonts w:ascii="Bookman Old Style" w:hAnsi="Bookman Old Style"/>
          <w:color w:val="212121"/>
        </w:rPr>
        <w:t>(Signature of authorized official</w:t>
      </w:r>
      <w:r w:rsidR="00520B12">
        <w:rPr>
          <w:rFonts w:ascii="Bookman Old Style" w:hAnsi="Bookman Old Style"/>
          <w:color w:val="212121"/>
        </w:rPr>
        <w:t xml:space="preserve"> </w:t>
      </w:r>
      <w:r w:rsidRPr="00520B12">
        <w:rPr>
          <w:rFonts w:ascii="Bookman Old Style" w:hAnsi="Bookman Old Style"/>
          <w:color w:val="212121"/>
        </w:rPr>
        <w:t>issuing the certificate)</w:t>
      </w:r>
    </w:p>
    <w:p w14:paraId="37D75E1C" w14:textId="77777777" w:rsidR="002536AF" w:rsidRPr="00520B12" w:rsidRDefault="002536AF" w:rsidP="002536AF">
      <w:pPr>
        <w:tabs>
          <w:tab w:val="left" w:pos="1000"/>
        </w:tabs>
        <w:rPr>
          <w:rFonts w:ascii="Bookman Old Style" w:hAnsi="Bookman Old Style"/>
          <w:color w:val="212121"/>
        </w:rPr>
      </w:pPr>
    </w:p>
    <w:p w14:paraId="5C4237A1" w14:textId="77777777" w:rsidR="002536AF" w:rsidRPr="00520B12" w:rsidRDefault="002536AF" w:rsidP="002536AF">
      <w:pPr>
        <w:tabs>
          <w:tab w:val="left" w:pos="1000"/>
        </w:tabs>
        <w:rPr>
          <w:rFonts w:ascii="Bookman Old Style" w:hAnsi="Bookman Old Style"/>
          <w:caps/>
          <w:color w:val="212121"/>
        </w:rPr>
      </w:pPr>
    </w:p>
    <w:p w14:paraId="16F520B5" w14:textId="468A8A5F" w:rsidR="00B14CEC" w:rsidRDefault="002536AF" w:rsidP="00520B12">
      <w:pPr>
        <w:tabs>
          <w:tab w:val="left" w:pos="1000"/>
        </w:tabs>
        <w:rPr>
          <w:rFonts w:ascii="Bookman Old Style" w:hAnsi="Bookman Old Style"/>
          <w:color w:val="212121"/>
        </w:rPr>
      </w:pPr>
      <w:r w:rsidRPr="00520B12">
        <w:rPr>
          <w:rFonts w:ascii="Bookman Old Style" w:hAnsi="Bookman Old Style"/>
          <w:color w:val="212121"/>
        </w:rPr>
        <w:t xml:space="preserve">Note: </w:t>
      </w:r>
    </w:p>
    <w:p w14:paraId="52E4DDE2" w14:textId="307D008A" w:rsidR="002536AF" w:rsidRPr="00520B12" w:rsidRDefault="00B14CEC" w:rsidP="00520B12">
      <w:pPr>
        <w:tabs>
          <w:tab w:val="left" w:pos="1000"/>
        </w:tabs>
        <w:rPr>
          <w:rFonts w:ascii="Bookman Old Style" w:hAnsi="Bookman Old Style"/>
          <w:color w:val="212121"/>
        </w:rPr>
      </w:pPr>
      <w:r>
        <w:rPr>
          <w:rFonts w:ascii="Bookman Old Style" w:hAnsi="Bookman Old Style"/>
          <w:color w:val="212121"/>
        </w:rPr>
        <w:t>(1)</w:t>
      </w:r>
      <w:r w:rsidR="00757F7D" w:rsidRPr="00757F7D">
        <w:t xml:space="preserve"> </w:t>
      </w:r>
      <w:r w:rsidR="002536AF" w:rsidRPr="00520B12">
        <w:rPr>
          <w:rFonts w:ascii="Bookman Old Style" w:hAnsi="Bookman Old Style"/>
          <w:color w:val="212121"/>
        </w:rPr>
        <w:t>There</w:t>
      </w:r>
      <w:r w:rsidR="002536AF" w:rsidRPr="00520B12">
        <w:rPr>
          <w:rFonts w:ascii="Bookman Old Style" w:hAnsi="Bookman Old Style"/>
          <w:color w:val="212121"/>
          <w:lang w:val="en-IN"/>
        </w:rPr>
        <w:t xml:space="preserve"> are no special requirements in the above</w:t>
      </w:r>
      <w:r w:rsidR="00520B12">
        <w:rPr>
          <w:rFonts w:ascii="Bookman Old Style" w:hAnsi="Bookman Old Style"/>
          <w:color w:val="212121"/>
          <w:lang w:val="en-IN"/>
        </w:rPr>
        <w:t xml:space="preserve"> mentioned </w:t>
      </w:r>
      <w:hyperlink r:id="rId8" w:history="1">
        <w:r w:rsidR="002536AF" w:rsidRPr="00520B12">
          <w:rPr>
            <w:rStyle w:val="Hyperlink"/>
            <w:rFonts w:ascii="Bookman Old Style" w:eastAsiaTheme="majorEastAsia" w:hAnsi="Bookman Old Style"/>
            <w:color w:val="212121"/>
            <w:lang w:val="en-IN"/>
          </w:rPr>
          <w:t>regulation II-2/19</w:t>
        </w:r>
      </w:hyperlink>
      <w:r w:rsidR="002536AF" w:rsidRPr="00520B12">
        <w:rPr>
          <w:rFonts w:ascii="Bookman Old Style" w:hAnsi="Bookman Old Style"/>
          <w:color w:val="212121"/>
          <w:lang w:val="en-IN"/>
        </w:rPr>
        <w:t> for the carriage of dangerous goods of Classes 6.2 and 7, and for the carriage of dangerous goods in limited quantities, as</w:t>
      </w:r>
      <w:r w:rsidR="00520B12">
        <w:rPr>
          <w:rFonts w:ascii="Bookman Old Style" w:hAnsi="Bookman Old Style"/>
          <w:color w:val="212121"/>
          <w:lang w:val="en-IN"/>
        </w:rPr>
        <w:t xml:space="preserve"> </w:t>
      </w:r>
      <w:r w:rsidR="002536AF" w:rsidRPr="00520B12">
        <w:rPr>
          <w:rFonts w:ascii="Bookman Old Style" w:hAnsi="Bookman Old Style"/>
          <w:color w:val="212121"/>
          <w:lang w:val="en-IN"/>
        </w:rPr>
        <w:t>required in chapter 3.4 of the IMDG Code, and excepted quantities, as</w:t>
      </w:r>
      <w:r w:rsidR="00520B12">
        <w:rPr>
          <w:rFonts w:ascii="Bookman Old Style" w:hAnsi="Bookman Old Style"/>
          <w:color w:val="212121"/>
          <w:lang w:val="en-IN"/>
        </w:rPr>
        <w:t xml:space="preserve"> </w:t>
      </w:r>
      <w:r w:rsidR="002536AF" w:rsidRPr="00520B12">
        <w:rPr>
          <w:rFonts w:ascii="Bookman Old Style" w:hAnsi="Bookman Old Style"/>
          <w:color w:val="212121"/>
          <w:lang w:val="en-IN"/>
        </w:rPr>
        <w:t>required in chapter 3.5 of the IMDG Code.</w:t>
      </w:r>
    </w:p>
    <w:p w14:paraId="31211326" w14:textId="77777777" w:rsidR="002536AF" w:rsidRDefault="002536AF" w:rsidP="002536AF">
      <w:pPr>
        <w:snapToGrid w:val="0"/>
        <w:spacing w:before="120" w:after="120"/>
        <w:jc w:val="both"/>
        <w:rPr>
          <w:rFonts w:ascii="Bookman Old Style" w:hAnsi="Bookman Old Style"/>
          <w:color w:val="212121"/>
        </w:rPr>
      </w:pPr>
    </w:p>
    <w:p w14:paraId="4A83B442" w14:textId="77777777" w:rsidR="002E78B1" w:rsidRDefault="002E78B1" w:rsidP="002536AF">
      <w:pPr>
        <w:snapToGrid w:val="0"/>
        <w:spacing w:before="120" w:after="120"/>
        <w:jc w:val="both"/>
        <w:rPr>
          <w:rFonts w:ascii="Bookman Old Style" w:hAnsi="Bookman Old Style"/>
          <w:color w:val="212121"/>
        </w:rPr>
      </w:pPr>
    </w:p>
    <w:p w14:paraId="5A817ACE" w14:textId="77777777" w:rsidR="002E78B1" w:rsidRDefault="002E78B1" w:rsidP="002536AF">
      <w:pPr>
        <w:snapToGrid w:val="0"/>
        <w:spacing w:before="120" w:after="120"/>
        <w:jc w:val="both"/>
        <w:rPr>
          <w:rFonts w:ascii="Bookman Old Style" w:hAnsi="Bookman Old Style"/>
          <w:color w:val="212121"/>
        </w:rPr>
      </w:pPr>
    </w:p>
    <w:p w14:paraId="2438BED7" w14:textId="77777777" w:rsidR="002E78B1" w:rsidRDefault="002E78B1" w:rsidP="002536AF">
      <w:pPr>
        <w:snapToGrid w:val="0"/>
        <w:spacing w:before="120" w:after="120"/>
        <w:jc w:val="both"/>
        <w:rPr>
          <w:rFonts w:ascii="Bookman Old Style" w:hAnsi="Bookman Old Style"/>
          <w:color w:val="212121"/>
        </w:rPr>
      </w:pPr>
    </w:p>
    <w:p w14:paraId="3F90AB9E" w14:textId="77777777" w:rsidR="002E78B1" w:rsidRDefault="002E78B1" w:rsidP="002536AF">
      <w:pPr>
        <w:snapToGrid w:val="0"/>
        <w:spacing w:before="120" w:after="120"/>
        <w:jc w:val="both"/>
        <w:rPr>
          <w:rFonts w:ascii="Bookman Old Style" w:hAnsi="Bookman Old Style"/>
          <w:color w:val="212121"/>
        </w:rPr>
      </w:pPr>
    </w:p>
    <w:p w14:paraId="2C0148F3" w14:textId="77777777" w:rsidR="002E78B1" w:rsidRDefault="002E78B1" w:rsidP="002536AF">
      <w:pPr>
        <w:snapToGrid w:val="0"/>
        <w:spacing w:before="120" w:after="120"/>
        <w:jc w:val="both"/>
        <w:rPr>
          <w:rFonts w:ascii="Bookman Old Style" w:hAnsi="Bookman Old Style"/>
          <w:color w:val="212121"/>
        </w:rPr>
      </w:pPr>
    </w:p>
    <w:p w14:paraId="022D389A" w14:textId="77777777" w:rsidR="002E78B1" w:rsidRDefault="002E78B1" w:rsidP="002536AF">
      <w:pPr>
        <w:snapToGrid w:val="0"/>
        <w:spacing w:before="120" w:after="120"/>
        <w:jc w:val="both"/>
        <w:rPr>
          <w:rFonts w:ascii="Bookman Old Style" w:hAnsi="Bookman Old Style"/>
          <w:color w:val="212121"/>
        </w:rPr>
      </w:pPr>
    </w:p>
    <w:p w14:paraId="265FA555" w14:textId="77777777" w:rsidR="002E78B1" w:rsidRDefault="002E78B1" w:rsidP="002536AF">
      <w:pPr>
        <w:snapToGrid w:val="0"/>
        <w:spacing w:before="120" w:after="120"/>
        <w:jc w:val="both"/>
        <w:rPr>
          <w:rFonts w:ascii="Bookman Old Style" w:hAnsi="Bookman Old Style"/>
          <w:color w:val="212121"/>
        </w:rPr>
      </w:pPr>
    </w:p>
    <w:p w14:paraId="174E3EC7" w14:textId="77777777" w:rsidR="002E78B1" w:rsidRDefault="002E78B1" w:rsidP="002536AF">
      <w:pPr>
        <w:snapToGrid w:val="0"/>
        <w:spacing w:before="120" w:after="120"/>
        <w:jc w:val="both"/>
        <w:rPr>
          <w:rFonts w:ascii="Bookman Old Style" w:hAnsi="Bookman Old Style"/>
          <w:color w:val="212121"/>
        </w:rPr>
      </w:pPr>
    </w:p>
    <w:p w14:paraId="1F60AA45" w14:textId="77777777" w:rsidR="002E78B1" w:rsidRDefault="002E78B1" w:rsidP="002536AF">
      <w:pPr>
        <w:snapToGrid w:val="0"/>
        <w:spacing w:before="120" w:after="120"/>
        <w:jc w:val="both"/>
        <w:rPr>
          <w:rFonts w:ascii="Bookman Old Style" w:hAnsi="Bookman Old Style"/>
          <w:color w:val="212121"/>
        </w:rPr>
      </w:pPr>
    </w:p>
    <w:p w14:paraId="370FE364" w14:textId="77777777" w:rsidR="002E78B1" w:rsidRDefault="002E78B1" w:rsidP="002536AF">
      <w:pPr>
        <w:snapToGrid w:val="0"/>
        <w:spacing w:before="120" w:after="120"/>
        <w:jc w:val="both"/>
        <w:rPr>
          <w:rFonts w:ascii="Bookman Old Style" w:hAnsi="Bookman Old Style"/>
          <w:color w:val="212121"/>
        </w:rPr>
      </w:pPr>
    </w:p>
    <w:p w14:paraId="65B16292" w14:textId="77777777" w:rsidR="002E78B1" w:rsidRDefault="002E78B1" w:rsidP="002536AF">
      <w:pPr>
        <w:snapToGrid w:val="0"/>
        <w:spacing w:before="120" w:after="120"/>
        <w:jc w:val="both"/>
        <w:rPr>
          <w:rFonts w:ascii="Bookman Old Style" w:hAnsi="Bookman Old Style"/>
          <w:color w:val="212121"/>
        </w:rPr>
      </w:pPr>
    </w:p>
    <w:p w14:paraId="0E8B996D" w14:textId="77777777" w:rsidR="002E78B1" w:rsidRDefault="002E78B1" w:rsidP="002536AF">
      <w:pPr>
        <w:snapToGrid w:val="0"/>
        <w:spacing w:before="120" w:after="120"/>
        <w:jc w:val="both"/>
        <w:rPr>
          <w:rFonts w:ascii="Bookman Old Style" w:hAnsi="Bookman Old Style"/>
          <w:color w:val="212121"/>
        </w:rPr>
      </w:pPr>
    </w:p>
    <w:p w14:paraId="65629D81" w14:textId="77777777" w:rsidR="002E78B1" w:rsidRDefault="002E78B1" w:rsidP="002536AF">
      <w:pPr>
        <w:snapToGrid w:val="0"/>
        <w:spacing w:before="120" w:after="120"/>
        <w:jc w:val="both"/>
        <w:rPr>
          <w:rFonts w:ascii="Bookman Old Style" w:hAnsi="Bookman Old Style"/>
          <w:color w:val="212121"/>
        </w:rPr>
      </w:pPr>
    </w:p>
    <w:p w14:paraId="4C35D5B2" w14:textId="77777777" w:rsidR="002E78B1" w:rsidRDefault="002E78B1" w:rsidP="002536AF">
      <w:pPr>
        <w:snapToGrid w:val="0"/>
        <w:spacing w:before="120" w:after="120"/>
        <w:jc w:val="both"/>
        <w:rPr>
          <w:rFonts w:ascii="Bookman Old Style" w:hAnsi="Bookman Old Style"/>
          <w:color w:val="212121"/>
        </w:rPr>
      </w:pPr>
    </w:p>
    <w:p w14:paraId="54D11DF3" w14:textId="77777777" w:rsidR="002E78B1" w:rsidRDefault="002E78B1" w:rsidP="002536AF">
      <w:pPr>
        <w:snapToGrid w:val="0"/>
        <w:spacing w:before="120" w:after="120"/>
        <w:jc w:val="both"/>
        <w:rPr>
          <w:rFonts w:ascii="Bookman Old Style" w:hAnsi="Bookman Old Style"/>
          <w:color w:val="212121"/>
        </w:rPr>
      </w:pPr>
    </w:p>
    <w:p w14:paraId="6B6275A7" w14:textId="77777777" w:rsidR="002E78B1" w:rsidRDefault="002E78B1" w:rsidP="002536AF">
      <w:pPr>
        <w:snapToGrid w:val="0"/>
        <w:spacing w:before="120" w:after="120"/>
        <w:jc w:val="both"/>
        <w:rPr>
          <w:rFonts w:ascii="Bookman Old Style" w:hAnsi="Bookman Old Style"/>
          <w:color w:val="212121"/>
        </w:rPr>
      </w:pPr>
    </w:p>
    <w:p w14:paraId="6560EC7C" w14:textId="77777777" w:rsidR="002E78B1" w:rsidRDefault="002E78B1" w:rsidP="002536AF">
      <w:pPr>
        <w:snapToGrid w:val="0"/>
        <w:spacing w:before="120" w:after="120"/>
        <w:jc w:val="both"/>
        <w:rPr>
          <w:rFonts w:ascii="Bookman Old Style" w:hAnsi="Bookman Old Style"/>
          <w:color w:val="212121"/>
        </w:rPr>
      </w:pPr>
    </w:p>
    <w:p w14:paraId="5F288B42" w14:textId="77777777" w:rsidR="002E78B1" w:rsidRDefault="002E78B1" w:rsidP="002536AF">
      <w:pPr>
        <w:snapToGrid w:val="0"/>
        <w:spacing w:before="120" w:after="120"/>
        <w:jc w:val="both"/>
        <w:rPr>
          <w:rFonts w:ascii="Bookman Old Style" w:hAnsi="Bookman Old Style"/>
          <w:color w:val="212121"/>
        </w:rPr>
      </w:pPr>
    </w:p>
    <w:p w14:paraId="310A2065" w14:textId="77777777" w:rsidR="002E78B1" w:rsidRDefault="002E78B1" w:rsidP="002536AF">
      <w:pPr>
        <w:snapToGrid w:val="0"/>
        <w:spacing w:before="120" w:after="120"/>
        <w:jc w:val="both"/>
        <w:rPr>
          <w:rFonts w:ascii="Bookman Old Style" w:hAnsi="Bookman Old Style"/>
          <w:color w:val="212121"/>
        </w:rPr>
      </w:pPr>
    </w:p>
    <w:p w14:paraId="75020DB0" w14:textId="77777777" w:rsidR="002E78B1" w:rsidRDefault="002E78B1" w:rsidP="002536AF">
      <w:pPr>
        <w:snapToGrid w:val="0"/>
        <w:spacing w:before="120" w:after="120"/>
        <w:jc w:val="both"/>
        <w:rPr>
          <w:rFonts w:ascii="Bookman Old Style" w:hAnsi="Bookman Old Style"/>
          <w:color w:val="212121"/>
        </w:rPr>
      </w:pPr>
    </w:p>
    <w:p w14:paraId="6693034A" w14:textId="77777777" w:rsidR="002E78B1" w:rsidRDefault="002E78B1" w:rsidP="002536AF">
      <w:pPr>
        <w:snapToGrid w:val="0"/>
        <w:spacing w:before="120" w:after="120"/>
        <w:jc w:val="both"/>
        <w:rPr>
          <w:rFonts w:ascii="Bookman Old Style" w:hAnsi="Bookman Old Style"/>
          <w:color w:val="212121"/>
        </w:rPr>
      </w:pPr>
    </w:p>
    <w:p w14:paraId="5097D072" w14:textId="77777777" w:rsidR="002E78B1" w:rsidRDefault="002E78B1" w:rsidP="002536AF">
      <w:pPr>
        <w:snapToGrid w:val="0"/>
        <w:spacing w:before="120" w:after="120"/>
        <w:jc w:val="both"/>
        <w:rPr>
          <w:rFonts w:ascii="Bookman Old Style" w:hAnsi="Bookman Old Style"/>
          <w:color w:val="212121"/>
        </w:rPr>
      </w:pPr>
    </w:p>
    <w:p w14:paraId="74F012BA" w14:textId="77777777" w:rsidR="002E78B1" w:rsidRDefault="002E78B1" w:rsidP="002536AF">
      <w:pPr>
        <w:snapToGrid w:val="0"/>
        <w:spacing w:before="120" w:after="120"/>
        <w:jc w:val="both"/>
        <w:rPr>
          <w:rFonts w:ascii="Bookman Old Style" w:hAnsi="Bookman Old Style"/>
          <w:color w:val="212121"/>
        </w:rPr>
      </w:pPr>
    </w:p>
    <w:p w14:paraId="049DF16C" w14:textId="77777777" w:rsidR="002E78B1" w:rsidRDefault="002E78B1" w:rsidP="002536AF">
      <w:pPr>
        <w:snapToGrid w:val="0"/>
        <w:spacing w:before="120" w:after="120"/>
        <w:jc w:val="both"/>
        <w:rPr>
          <w:rFonts w:ascii="Bookman Old Style" w:hAnsi="Bookman Old Style"/>
          <w:color w:val="212121"/>
        </w:rPr>
      </w:pPr>
    </w:p>
    <w:p w14:paraId="4A85AF3E" w14:textId="77777777" w:rsidR="002E78B1" w:rsidRDefault="002E78B1" w:rsidP="002536AF">
      <w:pPr>
        <w:snapToGrid w:val="0"/>
        <w:spacing w:before="120" w:after="120"/>
        <w:jc w:val="both"/>
        <w:rPr>
          <w:rFonts w:ascii="Bookman Old Style" w:hAnsi="Bookman Old Style"/>
          <w:color w:val="212121"/>
        </w:rPr>
      </w:pPr>
    </w:p>
    <w:p w14:paraId="02455559" w14:textId="77777777" w:rsidR="002E78B1" w:rsidRDefault="002E78B1" w:rsidP="002536AF">
      <w:pPr>
        <w:snapToGrid w:val="0"/>
        <w:spacing w:before="120" w:after="120"/>
        <w:jc w:val="both"/>
        <w:rPr>
          <w:rFonts w:ascii="Bookman Old Style" w:hAnsi="Bookman Old Style"/>
          <w:color w:val="212121"/>
        </w:rPr>
      </w:pPr>
    </w:p>
    <w:p w14:paraId="349DB392" w14:textId="77777777" w:rsidR="002E78B1" w:rsidRDefault="002E78B1" w:rsidP="002536AF">
      <w:pPr>
        <w:snapToGrid w:val="0"/>
        <w:spacing w:before="120" w:after="120"/>
        <w:jc w:val="both"/>
        <w:rPr>
          <w:rFonts w:ascii="Bookman Old Style" w:hAnsi="Bookman Old Style"/>
          <w:color w:val="212121"/>
        </w:rPr>
      </w:pPr>
    </w:p>
    <w:p w14:paraId="696EDA40" w14:textId="77777777" w:rsidR="002E78B1" w:rsidRPr="00520B12" w:rsidRDefault="002E78B1" w:rsidP="002536AF">
      <w:pPr>
        <w:snapToGrid w:val="0"/>
        <w:spacing w:before="120" w:after="120"/>
        <w:jc w:val="both"/>
        <w:rPr>
          <w:rFonts w:ascii="Bookman Old Style" w:hAnsi="Bookman Old Style"/>
          <w:color w:val="212121"/>
        </w:rPr>
      </w:pPr>
    </w:p>
    <w:p w14:paraId="0B47B869" w14:textId="4ECD16B7" w:rsidR="00520B12" w:rsidRPr="00520B12" w:rsidRDefault="00520B12" w:rsidP="00520B12">
      <w:pPr>
        <w:tabs>
          <w:tab w:val="left" w:pos="1000"/>
        </w:tabs>
        <w:jc w:val="center"/>
        <w:rPr>
          <w:rFonts w:ascii="Bookman Old Style" w:hAnsi="Bookman Old Style"/>
          <w:b/>
          <w:bCs/>
          <w:color w:val="212121"/>
        </w:rPr>
      </w:pPr>
      <w:r w:rsidRPr="00520B12">
        <w:rPr>
          <w:rFonts w:ascii="Bookman Old Style" w:hAnsi="Bookman Old Style"/>
          <w:b/>
          <w:bCs/>
          <w:color w:val="212121"/>
        </w:rPr>
        <w:lastRenderedPageBreak/>
        <w:t>SECOND SCHEDULE</w:t>
      </w:r>
    </w:p>
    <w:p w14:paraId="28D267E4" w14:textId="77777777" w:rsidR="00520B12" w:rsidRPr="00520B12" w:rsidRDefault="00520B12" w:rsidP="00520B12">
      <w:pPr>
        <w:tabs>
          <w:tab w:val="left" w:pos="1000"/>
        </w:tabs>
        <w:jc w:val="center"/>
        <w:rPr>
          <w:rFonts w:ascii="Bookman Old Style" w:hAnsi="Bookman Old Style"/>
          <w:b/>
          <w:bCs/>
          <w:color w:val="212121"/>
        </w:rPr>
      </w:pPr>
    </w:p>
    <w:p w14:paraId="597A5149" w14:textId="2CFD7F40" w:rsidR="00520B12" w:rsidRDefault="00520B12" w:rsidP="00520B12">
      <w:pPr>
        <w:tabs>
          <w:tab w:val="left" w:pos="1000"/>
        </w:tabs>
        <w:jc w:val="center"/>
        <w:rPr>
          <w:rFonts w:ascii="Bookman Old Style" w:hAnsi="Bookman Old Style"/>
          <w:b/>
          <w:bCs/>
          <w:color w:val="212121"/>
        </w:rPr>
      </w:pPr>
      <w:r w:rsidRPr="00520B12">
        <w:rPr>
          <w:rFonts w:ascii="Bookman Old Style" w:hAnsi="Bookman Old Style"/>
          <w:b/>
          <w:bCs/>
          <w:color w:val="212121"/>
        </w:rPr>
        <w:t>Process for approval of Dangerous Goods Packaging Centre</w:t>
      </w:r>
    </w:p>
    <w:p w14:paraId="1A68290D" w14:textId="05BE2AC7" w:rsidR="00053F84" w:rsidRPr="00520B12" w:rsidRDefault="00053F84" w:rsidP="00053F84">
      <w:pPr>
        <w:tabs>
          <w:tab w:val="left" w:pos="1000"/>
        </w:tabs>
        <w:jc w:val="both"/>
        <w:rPr>
          <w:rFonts w:ascii="Bookman Old Style" w:hAnsi="Bookman Old Style"/>
          <w:b/>
          <w:bCs/>
          <w:color w:val="212121"/>
        </w:rPr>
      </w:pPr>
      <w:r w:rsidRPr="00757F7D">
        <w:rPr>
          <w:rFonts w:ascii="Bookman Old Style" w:hAnsi="Bookman Old Style"/>
          <w:color w:val="212121"/>
        </w:rPr>
        <w:t>This Schedule</w:t>
      </w:r>
      <w:r>
        <w:rPr>
          <w:rFonts w:ascii="Bookman Old Style" w:hAnsi="Bookman Old Style"/>
          <w:color w:val="212121"/>
        </w:rPr>
        <w:t xml:space="preserve"> gives effect to</w:t>
      </w:r>
      <w:r w:rsidRPr="00757F7D">
        <w:rPr>
          <w:rFonts w:ascii="Bookman Old Style" w:hAnsi="Bookman Old Style"/>
          <w:color w:val="212121"/>
        </w:rPr>
        <w:t xml:space="preserve"> the </w:t>
      </w:r>
      <w:r w:rsidRPr="00520B12">
        <w:rPr>
          <w:rFonts w:ascii="Bookman Old Style" w:hAnsi="Bookman Old Style"/>
          <w:color w:val="212121"/>
        </w:rPr>
        <w:t>requirement of</w:t>
      </w:r>
      <w:r w:rsidR="0051263A" w:rsidRPr="0051263A">
        <w:rPr>
          <w:rFonts w:ascii="Bookman Old Style" w:hAnsi="Bookman Old Style"/>
        </w:rPr>
        <w:t xml:space="preserve"> </w:t>
      </w:r>
      <w:r w:rsidR="0051263A" w:rsidRPr="00520B12">
        <w:rPr>
          <w:rFonts w:ascii="Bookman Old Style" w:hAnsi="Bookman Old Style"/>
        </w:rPr>
        <w:t>Chapter 4.1 of the IMDG Code</w:t>
      </w:r>
      <w:r w:rsidRPr="00520B12">
        <w:rPr>
          <w:rFonts w:ascii="Bookman Old Style" w:hAnsi="Bookman Old Style"/>
          <w:color w:val="212121"/>
        </w:rPr>
        <w:t xml:space="preserve"> </w:t>
      </w:r>
      <w:r w:rsidRPr="00757F7D">
        <w:rPr>
          <w:rFonts w:ascii="Bookman Old Style" w:hAnsi="Bookman Old Style"/>
          <w:color w:val="212121"/>
        </w:rPr>
        <w:t>as amended from time to time. Any subsequent amendments to</w:t>
      </w:r>
      <w:r>
        <w:rPr>
          <w:rFonts w:ascii="Bookman Old Style" w:hAnsi="Bookman Old Style"/>
          <w:color w:val="212121"/>
        </w:rPr>
        <w:t xml:space="preserve"> the abovementioned provisions</w:t>
      </w:r>
      <w:r w:rsidRPr="00757F7D">
        <w:rPr>
          <w:rFonts w:ascii="Bookman Old Style" w:hAnsi="Bookman Old Style"/>
          <w:color w:val="212121"/>
        </w:rPr>
        <w:t xml:space="preserve"> </w:t>
      </w:r>
      <w:r w:rsidRPr="00B60026">
        <w:rPr>
          <w:rFonts w:ascii="Bookman Old Style" w:hAnsi="Bookman Old Style"/>
          <w:color w:val="212121"/>
        </w:rPr>
        <w:t>shall be deemed to be incorporated into and form part of this Schedule automatically, without the need for any further amendment</w:t>
      </w:r>
      <w:r>
        <w:rPr>
          <w:rFonts w:ascii="Bookman Old Style" w:hAnsi="Bookman Old Style"/>
          <w:color w:val="212121"/>
        </w:rPr>
        <w:t xml:space="preserve"> to this Schedule</w:t>
      </w:r>
      <w:r w:rsidRPr="00757F7D">
        <w:rPr>
          <w:rFonts w:ascii="Bookman Old Style" w:hAnsi="Bookman Old Style"/>
          <w:color w:val="212121"/>
        </w:rPr>
        <w:t>.</w:t>
      </w:r>
    </w:p>
    <w:p w14:paraId="1A5314BF" w14:textId="77777777" w:rsidR="00053F84" w:rsidRPr="00520B12" w:rsidRDefault="00053F84" w:rsidP="00520B12">
      <w:pPr>
        <w:tabs>
          <w:tab w:val="left" w:pos="1000"/>
        </w:tabs>
        <w:jc w:val="center"/>
        <w:rPr>
          <w:rFonts w:ascii="Bookman Old Style" w:hAnsi="Bookman Old Style"/>
          <w:b/>
          <w:bCs/>
          <w:color w:val="212121"/>
        </w:rPr>
      </w:pPr>
    </w:p>
    <w:p w14:paraId="448D3FC0" w14:textId="77777777" w:rsidR="00520B12" w:rsidRPr="00520B12" w:rsidRDefault="00520B12" w:rsidP="00520B12">
      <w:pPr>
        <w:jc w:val="both"/>
        <w:rPr>
          <w:rFonts w:ascii="Bookman Old Style" w:hAnsi="Bookman Old Style"/>
        </w:rPr>
      </w:pPr>
    </w:p>
    <w:p w14:paraId="79D3879B" w14:textId="77777777" w:rsidR="00520B12" w:rsidRPr="00520B12" w:rsidRDefault="00520B12" w:rsidP="00520B12">
      <w:pPr>
        <w:jc w:val="both"/>
        <w:rPr>
          <w:rFonts w:ascii="Bookman Old Style" w:hAnsi="Bookman Old Style"/>
        </w:rPr>
      </w:pPr>
      <w:r w:rsidRPr="00520B12">
        <w:rPr>
          <w:rFonts w:ascii="Bookman Old Style" w:hAnsi="Bookman Old Style"/>
        </w:rPr>
        <w:t>The carriage of dangerous goods in packaged form on merchant ships is governed by International Convention for Safety of Life at Sea (SOLAS), 1974 as amended under Chapter VII- Part A “Carriage of Dangerous Goods in packaged form’ of the SOLAS Convention. Regulation 3 of the aforesaid chapter specifies that the carriage of dangerous goods in packaged form is required to be in compliance with the relevant provisions of International Maritime Dangerous Goods (IMDG) Code.</w:t>
      </w:r>
    </w:p>
    <w:p w14:paraId="430643DD" w14:textId="72E7FB9D" w:rsidR="00520B12" w:rsidRPr="00520B12" w:rsidRDefault="00520B12" w:rsidP="00520B12">
      <w:pPr>
        <w:jc w:val="both"/>
        <w:rPr>
          <w:rFonts w:ascii="Bookman Old Style" w:hAnsi="Bookman Old Style"/>
        </w:rPr>
      </w:pPr>
      <w:r w:rsidRPr="00520B12">
        <w:rPr>
          <w:rFonts w:ascii="Bookman Old Style" w:hAnsi="Bookman Old Style"/>
        </w:rPr>
        <w:t xml:space="preserve"> In accordance with Chapter 4.1 of the IMDG Code, each packaging including IBC and large packaging needs to conform to a design type, successfully tested in accordance with the provisions under Part 6 of the</w:t>
      </w:r>
      <w:r w:rsidR="00053F84">
        <w:rPr>
          <w:rFonts w:ascii="Bookman Old Style" w:hAnsi="Bookman Old Style"/>
        </w:rPr>
        <w:t xml:space="preserve"> IMDG</w:t>
      </w:r>
      <w:r w:rsidRPr="00520B12">
        <w:rPr>
          <w:rFonts w:ascii="Bookman Old Style" w:hAnsi="Bookman Old Style"/>
        </w:rPr>
        <w:t xml:space="preserve"> Code. Part 6 of the IMDG Code lays down the provisions for the construction, testing and approval of the packages to be used for carriage of IMDG Cargo.</w:t>
      </w:r>
    </w:p>
    <w:p w14:paraId="6266472E" w14:textId="77777777" w:rsidR="00520B12" w:rsidRPr="00520B12" w:rsidRDefault="00520B12" w:rsidP="00520B12">
      <w:pPr>
        <w:jc w:val="both"/>
        <w:rPr>
          <w:rFonts w:ascii="Bookman Old Style" w:hAnsi="Bookman Old Style"/>
        </w:rPr>
      </w:pPr>
      <w:r w:rsidRPr="00520B12">
        <w:rPr>
          <w:rFonts w:ascii="Bookman Old Style" w:hAnsi="Bookman Old Style"/>
        </w:rPr>
        <w:t xml:space="preserve"> For the purpose of ensuring that the packaging, the type of packaging, the materials used therein, and the testing procedures are carried out in accordance with the provisions of the IMDG Code, the Directorate General of Maritime Administration shall issue a Conformance Certificate to an IMDG Packaging Test Centre upon verification of compliance with the checklist specified herein.</w:t>
      </w:r>
    </w:p>
    <w:p w14:paraId="17259BA2" w14:textId="77777777" w:rsidR="00F1389D" w:rsidRDefault="00520B12" w:rsidP="00520B12">
      <w:pPr>
        <w:jc w:val="both"/>
        <w:rPr>
          <w:rFonts w:ascii="Bookman Old Style" w:hAnsi="Bookman Old Style"/>
        </w:rPr>
      </w:pPr>
      <w:r w:rsidRPr="00520B12">
        <w:rPr>
          <w:rFonts w:ascii="Bookman Old Style" w:hAnsi="Bookman Old Style"/>
        </w:rPr>
        <w:t xml:space="preserve">Any IMDG-compliant Packaging Test Centre seeking approval shall </w:t>
      </w:r>
      <w:proofErr w:type="gramStart"/>
      <w:r w:rsidRPr="00520B12">
        <w:rPr>
          <w:rFonts w:ascii="Bookman Old Style" w:hAnsi="Bookman Old Style"/>
        </w:rPr>
        <w:t>submit an application</w:t>
      </w:r>
      <w:proofErr w:type="gramEnd"/>
      <w:r w:rsidRPr="00520B12">
        <w:rPr>
          <w:rFonts w:ascii="Bookman Old Style" w:hAnsi="Bookman Old Style"/>
        </w:rPr>
        <w:t xml:space="preserve"> to the Director</w:t>
      </w:r>
    </w:p>
    <w:p w14:paraId="64180DCB" w14:textId="150F0D66" w:rsidR="00DF16B9" w:rsidRPr="00520B12" w:rsidRDefault="00520B12" w:rsidP="00520B12">
      <w:pPr>
        <w:jc w:val="both"/>
        <w:rPr>
          <w:rFonts w:ascii="Bookman Old Style" w:hAnsi="Bookman Old Style"/>
        </w:rPr>
      </w:pPr>
      <w:r w:rsidRPr="00520B12">
        <w:rPr>
          <w:rFonts w:ascii="Bookman Old Style" w:hAnsi="Bookman Old Style"/>
        </w:rPr>
        <w:t>ate General of Maritime Administration, which shall refer the matter to the Principal Officer of the jurisdictional Mercantile Marine Department for inspection. The Principal Officer shall conduct the inspection and forward the observations and recommendations to the Director</w:t>
      </w:r>
      <w:r w:rsidR="00F1389D">
        <w:rPr>
          <w:rFonts w:ascii="Bookman Old Style" w:hAnsi="Bookman Old Style"/>
        </w:rPr>
        <w:t>-</w:t>
      </w:r>
      <w:r w:rsidRPr="00520B12">
        <w:rPr>
          <w:rFonts w:ascii="Bookman Old Style" w:hAnsi="Bookman Old Style"/>
        </w:rPr>
        <w:t>General for consideration, processing, and issuance of the Test Certificate.</w:t>
      </w:r>
    </w:p>
    <w:p w14:paraId="6EF93349" w14:textId="77777777" w:rsidR="00520B12" w:rsidRPr="00520B12" w:rsidRDefault="00520B12" w:rsidP="00520B12">
      <w:pPr>
        <w:jc w:val="both"/>
        <w:rPr>
          <w:rFonts w:ascii="Bookman Old Style" w:hAnsi="Bookman Old Style"/>
        </w:rPr>
      </w:pPr>
    </w:p>
    <w:p w14:paraId="69317B8A" w14:textId="77777777" w:rsidR="00520B12" w:rsidRPr="00520B12" w:rsidRDefault="00520B12" w:rsidP="00520B12">
      <w:pPr>
        <w:rPr>
          <w:rFonts w:ascii="Bookman Old Style" w:hAnsi="Bookman Old Style"/>
          <w:b/>
          <w:bCs/>
        </w:rPr>
      </w:pPr>
      <w:r w:rsidRPr="00520B12">
        <w:rPr>
          <w:rFonts w:ascii="Bookman Old Style" w:hAnsi="Bookman Old Style"/>
          <w:b/>
          <w:bCs/>
        </w:rPr>
        <w:t>Scrutiny Sheet for Assessment and Approval of IMDG Packaging Test Centre’s</w:t>
      </w:r>
    </w:p>
    <w:tbl>
      <w:tblPr>
        <w:tblStyle w:val="TableGrid"/>
        <w:tblW w:w="10053" w:type="dxa"/>
        <w:tblLayout w:type="fixed"/>
        <w:tblLook w:val="04A0" w:firstRow="1" w:lastRow="0" w:firstColumn="1" w:lastColumn="0" w:noHBand="0" w:noVBand="1"/>
      </w:tblPr>
      <w:tblGrid>
        <w:gridCol w:w="778"/>
        <w:gridCol w:w="3186"/>
        <w:gridCol w:w="1701"/>
        <w:gridCol w:w="1961"/>
        <w:gridCol w:w="17"/>
        <w:gridCol w:w="2393"/>
        <w:gridCol w:w="17"/>
      </w:tblGrid>
      <w:tr w:rsidR="005A1A19" w:rsidRPr="00520B12" w14:paraId="2FD85E41" w14:textId="77777777" w:rsidTr="005A1A19">
        <w:trPr>
          <w:gridAfter w:val="1"/>
          <w:wAfter w:w="17" w:type="dxa"/>
          <w:trHeight w:val="1016"/>
        </w:trPr>
        <w:tc>
          <w:tcPr>
            <w:tcW w:w="778" w:type="dxa"/>
          </w:tcPr>
          <w:p w14:paraId="2A5D5F49" w14:textId="77777777" w:rsidR="00520B12" w:rsidRPr="00520B12" w:rsidRDefault="00520B12" w:rsidP="008559E5">
            <w:pPr>
              <w:rPr>
                <w:rFonts w:ascii="Bookman Old Style" w:hAnsi="Bookman Old Style"/>
                <w:b/>
                <w:bCs/>
              </w:rPr>
            </w:pPr>
            <w:proofErr w:type="spellStart"/>
            <w:r w:rsidRPr="00520B12">
              <w:rPr>
                <w:rFonts w:ascii="Bookman Old Style" w:hAnsi="Bookman Old Style"/>
                <w:b/>
                <w:bCs/>
              </w:rPr>
              <w:t>Sr.No</w:t>
            </w:r>
            <w:proofErr w:type="spellEnd"/>
            <w:r w:rsidRPr="00520B12">
              <w:rPr>
                <w:rFonts w:ascii="Bookman Old Style" w:hAnsi="Bookman Old Style"/>
                <w:b/>
                <w:bCs/>
              </w:rPr>
              <w:t>.</w:t>
            </w:r>
          </w:p>
        </w:tc>
        <w:tc>
          <w:tcPr>
            <w:tcW w:w="3186" w:type="dxa"/>
          </w:tcPr>
          <w:p w14:paraId="5B1D3A8D" w14:textId="77777777" w:rsidR="00520B12" w:rsidRPr="00520B12" w:rsidRDefault="00520B12" w:rsidP="008559E5">
            <w:pPr>
              <w:rPr>
                <w:rFonts w:ascii="Bookman Old Style" w:hAnsi="Bookman Old Style"/>
                <w:b/>
                <w:bCs/>
              </w:rPr>
            </w:pPr>
            <w:r w:rsidRPr="00520B12">
              <w:rPr>
                <w:rFonts w:ascii="Bookman Old Style" w:hAnsi="Bookman Old Style"/>
                <w:b/>
                <w:bCs/>
              </w:rPr>
              <w:t>Requirements</w:t>
            </w:r>
          </w:p>
        </w:tc>
        <w:tc>
          <w:tcPr>
            <w:tcW w:w="1701" w:type="dxa"/>
          </w:tcPr>
          <w:p w14:paraId="0B5C148F" w14:textId="77777777" w:rsidR="00520B12" w:rsidRPr="00520B12" w:rsidRDefault="00520B12" w:rsidP="008559E5">
            <w:pPr>
              <w:rPr>
                <w:rFonts w:ascii="Bookman Old Style" w:hAnsi="Bookman Old Style"/>
                <w:b/>
                <w:bCs/>
              </w:rPr>
            </w:pPr>
            <w:r w:rsidRPr="00520B12">
              <w:rPr>
                <w:rFonts w:ascii="Bookman Old Style" w:hAnsi="Bookman Old Style"/>
                <w:b/>
                <w:bCs/>
              </w:rPr>
              <w:t>Compliance</w:t>
            </w:r>
          </w:p>
          <w:p w14:paraId="668D638D" w14:textId="77777777" w:rsidR="00520B12" w:rsidRPr="00520B12" w:rsidRDefault="00520B12" w:rsidP="008559E5">
            <w:pPr>
              <w:rPr>
                <w:rFonts w:ascii="Bookman Old Style" w:hAnsi="Bookman Old Style"/>
                <w:b/>
                <w:bCs/>
              </w:rPr>
            </w:pPr>
            <w:r w:rsidRPr="00520B12">
              <w:rPr>
                <w:rFonts w:ascii="Bookman Old Style" w:hAnsi="Bookman Old Style"/>
                <w:b/>
                <w:bCs/>
              </w:rPr>
              <w:t>(IMDG code)</w:t>
            </w:r>
          </w:p>
          <w:p w14:paraId="5930FB80" w14:textId="77777777" w:rsidR="00520B12" w:rsidRPr="00520B12" w:rsidRDefault="00520B12" w:rsidP="008559E5">
            <w:pPr>
              <w:rPr>
                <w:rFonts w:ascii="Bookman Old Style" w:hAnsi="Bookman Old Style"/>
              </w:rPr>
            </w:pPr>
          </w:p>
        </w:tc>
        <w:tc>
          <w:tcPr>
            <w:tcW w:w="1961" w:type="dxa"/>
          </w:tcPr>
          <w:p w14:paraId="472D5130" w14:textId="77777777" w:rsidR="00520B12" w:rsidRPr="00520B12" w:rsidRDefault="00520B12" w:rsidP="008559E5">
            <w:pPr>
              <w:rPr>
                <w:rFonts w:ascii="Bookman Old Style" w:hAnsi="Bookman Old Style"/>
                <w:b/>
                <w:bCs/>
              </w:rPr>
            </w:pPr>
            <w:r w:rsidRPr="00520B12">
              <w:rPr>
                <w:rFonts w:ascii="Bookman Old Style" w:hAnsi="Bookman Old Style"/>
                <w:b/>
                <w:bCs/>
              </w:rPr>
              <w:t>Remarks</w:t>
            </w:r>
          </w:p>
          <w:p w14:paraId="309089A9" w14:textId="77777777" w:rsidR="00520B12" w:rsidRPr="00520B12" w:rsidRDefault="00520B12" w:rsidP="008559E5">
            <w:pPr>
              <w:rPr>
                <w:rFonts w:ascii="Bookman Old Style" w:hAnsi="Bookman Old Style"/>
              </w:rPr>
            </w:pPr>
            <w:r w:rsidRPr="00520B12">
              <w:rPr>
                <w:rFonts w:ascii="Bookman Old Style" w:hAnsi="Bookman Old Style"/>
              </w:rPr>
              <w:t>(Documentary evidence to be attached)</w:t>
            </w:r>
          </w:p>
        </w:tc>
        <w:tc>
          <w:tcPr>
            <w:tcW w:w="2410" w:type="dxa"/>
            <w:gridSpan w:val="2"/>
          </w:tcPr>
          <w:p w14:paraId="33FDEF76" w14:textId="77777777" w:rsidR="00520B12" w:rsidRPr="00520B12" w:rsidRDefault="00520B12" w:rsidP="008559E5">
            <w:pPr>
              <w:rPr>
                <w:rFonts w:ascii="Bookman Old Style" w:hAnsi="Bookman Old Style"/>
                <w:b/>
                <w:bCs/>
              </w:rPr>
            </w:pPr>
            <w:r w:rsidRPr="00520B12">
              <w:rPr>
                <w:rFonts w:ascii="Bookman Old Style" w:hAnsi="Bookman Old Style"/>
                <w:b/>
                <w:bCs/>
              </w:rPr>
              <w:t>Annexure No. &amp; Page no of Documentary</w:t>
            </w:r>
          </w:p>
        </w:tc>
      </w:tr>
      <w:tr w:rsidR="005A1A19" w:rsidRPr="00520B12" w14:paraId="5C41922C" w14:textId="77777777" w:rsidTr="005A1A19">
        <w:trPr>
          <w:gridAfter w:val="1"/>
          <w:wAfter w:w="17" w:type="dxa"/>
          <w:trHeight w:val="337"/>
        </w:trPr>
        <w:tc>
          <w:tcPr>
            <w:tcW w:w="778" w:type="dxa"/>
          </w:tcPr>
          <w:p w14:paraId="1AA4BC08" w14:textId="77777777" w:rsidR="00520B12" w:rsidRPr="00520B12" w:rsidRDefault="00520B12" w:rsidP="008559E5">
            <w:pPr>
              <w:rPr>
                <w:rFonts w:ascii="Bookman Old Style" w:hAnsi="Bookman Old Style"/>
                <w:b/>
                <w:bCs/>
              </w:rPr>
            </w:pPr>
            <w:r w:rsidRPr="00520B12">
              <w:rPr>
                <w:rFonts w:ascii="Bookman Old Style" w:hAnsi="Bookman Old Style"/>
                <w:b/>
                <w:bCs/>
              </w:rPr>
              <w:t xml:space="preserve">  A</w:t>
            </w:r>
          </w:p>
        </w:tc>
        <w:tc>
          <w:tcPr>
            <w:tcW w:w="3186" w:type="dxa"/>
          </w:tcPr>
          <w:p w14:paraId="3CCE3F45" w14:textId="77777777" w:rsidR="00520B12" w:rsidRPr="00520B12" w:rsidRDefault="00520B12" w:rsidP="008559E5">
            <w:pPr>
              <w:rPr>
                <w:rFonts w:ascii="Bookman Old Style" w:hAnsi="Bookman Old Style"/>
                <w:b/>
                <w:bCs/>
                <w:caps/>
              </w:rPr>
            </w:pPr>
            <w:r w:rsidRPr="00520B12">
              <w:rPr>
                <w:rFonts w:ascii="Bookman Old Style" w:hAnsi="Bookman Old Style"/>
                <w:b/>
                <w:bCs/>
                <w:caps/>
              </w:rPr>
              <w:t>Basic requirements</w:t>
            </w:r>
          </w:p>
        </w:tc>
        <w:tc>
          <w:tcPr>
            <w:tcW w:w="1701" w:type="dxa"/>
          </w:tcPr>
          <w:p w14:paraId="4F5E1507" w14:textId="77777777" w:rsidR="00520B12" w:rsidRPr="00520B12" w:rsidRDefault="00520B12" w:rsidP="008559E5">
            <w:pPr>
              <w:rPr>
                <w:rFonts w:ascii="Bookman Old Style" w:hAnsi="Bookman Old Style"/>
              </w:rPr>
            </w:pPr>
          </w:p>
        </w:tc>
        <w:tc>
          <w:tcPr>
            <w:tcW w:w="1961" w:type="dxa"/>
          </w:tcPr>
          <w:p w14:paraId="67599B03" w14:textId="77777777" w:rsidR="00520B12" w:rsidRPr="00520B12" w:rsidRDefault="00520B12" w:rsidP="008559E5">
            <w:pPr>
              <w:rPr>
                <w:rFonts w:ascii="Bookman Old Style" w:hAnsi="Bookman Old Style"/>
              </w:rPr>
            </w:pPr>
          </w:p>
        </w:tc>
        <w:tc>
          <w:tcPr>
            <w:tcW w:w="2410" w:type="dxa"/>
            <w:gridSpan w:val="2"/>
          </w:tcPr>
          <w:p w14:paraId="739CAA63" w14:textId="77777777" w:rsidR="00520B12" w:rsidRPr="00520B12" w:rsidRDefault="00520B12" w:rsidP="008559E5">
            <w:pPr>
              <w:rPr>
                <w:rFonts w:ascii="Bookman Old Style" w:hAnsi="Bookman Old Style"/>
              </w:rPr>
            </w:pPr>
          </w:p>
        </w:tc>
      </w:tr>
      <w:tr w:rsidR="005A1A19" w:rsidRPr="00520B12" w14:paraId="1E1F0AFF" w14:textId="77777777" w:rsidTr="005A1A19">
        <w:trPr>
          <w:gridAfter w:val="1"/>
          <w:wAfter w:w="17" w:type="dxa"/>
          <w:trHeight w:val="507"/>
        </w:trPr>
        <w:tc>
          <w:tcPr>
            <w:tcW w:w="778" w:type="dxa"/>
          </w:tcPr>
          <w:p w14:paraId="5A9185B6"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1BC38E41" w14:textId="77777777" w:rsidR="00520B12" w:rsidRPr="00520B12" w:rsidRDefault="00520B12" w:rsidP="008559E5">
            <w:pPr>
              <w:rPr>
                <w:rFonts w:ascii="Bookman Old Style" w:hAnsi="Bookman Old Style"/>
              </w:rPr>
            </w:pPr>
            <w:r w:rsidRPr="00520B12">
              <w:rPr>
                <w:rFonts w:ascii="Bookman Old Style" w:hAnsi="Bookman Old Style"/>
              </w:rPr>
              <w:t>Name of the Organization (Packaging Test Centre’s)</w:t>
            </w:r>
          </w:p>
        </w:tc>
        <w:tc>
          <w:tcPr>
            <w:tcW w:w="1701" w:type="dxa"/>
          </w:tcPr>
          <w:p w14:paraId="3835261C" w14:textId="77777777" w:rsidR="00520B12" w:rsidRPr="00520B12" w:rsidRDefault="00520B12" w:rsidP="008559E5">
            <w:pPr>
              <w:rPr>
                <w:rFonts w:ascii="Bookman Old Style" w:hAnsi="Bookman Old Style"/>
              </w:rPr>
            </w:pPr>
          </w:p>
        </w:tc>
        <w:tc>
          <w:tcPr>
            <w:tcW w:w="1961" w:type="dxa"/>
          </w:tcPr>
          <w:p w14:paraId="6A03D97C" w14:textId="77777777" w:rsidR="00520B12" w:rsidRPr="00520B12" w:rsidRDefault="00520B12" w:rsidP="008559E5">
            <w:pPr>
              <w:rPr>
                <w:rFonts w:ascii="Bookman Old Style" w:hAnsi="Bookman Old Style"/>
              </w:rPr>
            </w:pPr>
          </w:p>
        </w:tc>
        <w:tc>
          <w:tcPr>
            <w:tcW w:w="2410" w:type="dxa"/>
            <w:gridSpan w:val="2"/>
          </w:tcPr>
          <w:p w14:paraId="30BB57AB" w14:textId="77777777" w:rsidR="00520B12" w:rsidRPr="00520B12" w:rsidRDefault="00520B12" w:rsidP="008559E5">
            <w:pPr>
              <w:rPr>
                <w:rFonts w:ascii="Bookman Old Style" w:hAnsi="Bookman Old Style"/>
              </w:rPr>
            </w:pPr>
          </w:p>
        </w:tc>
      </w:tr>
      <w:tr w:rsidR="005A1A19" w:rsidRPr="00520B12" w14:paraId="57EA1FCD" w14:textId="77777777" w:rsidTr="005A1A19">
        <w:trPr>
          <w:gridAfter w:val="1"/>
          <w:wAfter w:w="17" w:type="dxa"/>
          <w:trHeight w:val="1016"/>
        </w:trPr>
        <w:tc>
          <w:tcPr>
            <w:tcW w:w="778" w:type="dxa"/>
          </w:tcPr>
          <w:p w14:paraId="27F5A43E"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15AA9C91" w14:textId="77777777" w:rsidR="00520B12" w:rsidRPr="00520B12" w:rsidRDefault="00520B12" w:rsidP="008559E5">
            <w:pPr>
              <w:rPr>
                <w:rFonts w:ascii="Bookman Old Style" w:hAnsi="Bookman Old Style"/>
              </w:rPr>
            </w:pPr>
            <w:r w:rsidRPr="00520B12">
              <w:rPr>
                <w:rFonts w:ascii="Bookman Old Style" w:hAnsi="Bookman Old Style"/>
              </w:rPr>
              <w:t>Name of the Owners/Directors/Proprietor/Trustees etc. of the Organization owing the IMDG Packaging testing Centre</w:t>
            </w:r>
          </w:p>
        </w:tc>
        <w:tc>
          <w:tcPr>
            <w:tcW w:w="1701" w:type="dxa"/>
          </w:tcPr>
          <w:p w14:paraId="4D452970" w14:textId="77777777" w:rsidR="00520B12" w:rsidRPr="00520B12" w:rsidRDefault="00520B12" w:rsidP="008559E5">
            <w:pPr>
              <w:rPr>
                <w:rFonts w:ascii="Bookman Old Style" w:hAnsi="Bookman Old Style"/>
              </w:rPr>
            </w:pPr>
          </w:p>
        </w:tc>
        <w:tc>
          <w:tcPr>
            <w:tcW w:w="1961" w:type="dxa"/>
          </w:tcPr>
          <w:p w14:paraId="71538174" w14:textId="77777777" w:rsidR="00520B12" w:rsidRPr="00520B12" w:rsidRDefault="00520B12" w:rsidP="008559E5">
            <w:pPr>
              <w:rPr>
                <w:rFonts w:ascii="Bookman Old Style" w:hAnsi="Bookman Old Style"/>
              </w:rPr>
            </w:pPr>
          </w:p>
        </w:tc>
        <w:tc>
          <w:tcPr>
            <w:tcW w:w="2410" w:type="dxa"/>
            <w:gridSpan w:val="2"/>
          </w:tcPr>
          <w:p w14:paraId="2B9A4231" w14:textId="77777777" w:rsidR="00520B12" w:rsidRPr="00520B12" w:rsidRDefault="00520B12" w:rsidP="008559E5">
            <w:pPr>
              <w:rPr>
                <w:rFonts w:ascii="Bookman Old Style" w:hAnsi="Bookman Old Style"/>
              </w:rPr>
            </w:pPr>
          </w:p>
        </w:tc>
      </w:tr>
      <w:tr w:rsidR="005A1A19" w:rsidRPr="00520B12" w14:paraId="22C2D0A4" w14:textId="77777777" w:rsidTr="005A1A19">
        <w:trPr>
          <w:gridAfter w:val="1"/>
          <w:wAfter w:w="17" w:type="dxa"/>
          <w:trHeight w:val="4371"/>
        </w:trPr>
        <w:tc>
          <w:tcPr>
            <w:tcW w:w="778" w:type="dxa"/>
          </w:tcPr>
          <w:p w14:paraId="4BD2D8AF"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72CF89E9" w14:textId="77777777" w:rsidR="00520B12" w:rsidRPr="00520B12" w:rsidRDefault="00520B12" w:rsidP="008559E5">
            <w:pPr>
              <w:rPr>
                <w:rFonts w:ascii="Bookman Old Style" w:hAnsi="Bookman Old Style"/>
              </w:rPr>
            </w:pPr>
            <w:r w:rsidRPr="00520B12">
              <w:rPr>
                <w:rFonts w:ascii="Bookman Old Style" w:hAnsi="Bookman Old Style"/>
              </w:rPr>
              <w:t>Date of Registration of the organization (Company/Society etc.,)</w:t>
            </w:r>
          </w:p>
        </w:tc>
        <w:tc>
          <w:tcPr>
            <w:tcW w:w="1701" w:type="dxa"/>
          </w:tcPr>
          <w:p w14:paraId="1EEAB5C5" w14:textId="77777777" w:rsidR="00520B12" w:rsidRPr="00520B12" w:rsidRDefault="00520B12" w:rsidP="008559E5">
            <w:pPr>
              <w:rPr>
                <w:rFonts w:ascii="Bookman Old Style" w:hAnsi="Bookman Old Style"/>
              </w:rPr>
            </w:pPr>
            <w:r w:rsidRPr="00520B12">
              <w:rPr>
                <w:rFonts w:ascii="Bookman Old Style" w:hAnsi="Bookman Old Style"/>
              </w:rPr>
              <w:t xml:space="preserve"> </w:t>
            </w:r>
          </w:p>
          <w:p w14:paraId="2D4BFF4A" w14:textId="77777777" w:rsidR="00520B12" w:rsidRPr="00520B12" w:rsidRDefault="00520B12" w:rsidP="008559E5">
            <w:pPr>
              <w:rPr>
                <w:rFonts w:ascii="Bookman Old Style" w:hAnsi="Bookman Old Style"/>
              </w:rPr>
            </w:pPr>
          </w:p>
        </w:tc>
        <w:tc>
          <w:tcPr>
            <w:tcW w:w="1961" w:type="dxa"/>
          </w:tcPr>
          <w:p w14:paraId="578D809D" w14:textId="77777777" w:rsidR="00520B12" w:rsidRPr="00520B12" w:rsidRDefault="00520B12" w:rsidP="008559E5">
            <w:pPr>
              <w:ind w:left="60"/>
              <w:rPr>
                <w:rFonts w:ascii="Bookman Old Style" w:hAnsi="Bookman Old Style"/>
              </w:rPr>
            </w:pPr>
            <w:r w:rsidRPr="00520B12">
              <w:rPr>
                <w:rFonts w:ascii="Bookman Old Style" w:hAnsi="Bookman Old Style"/>
              </w:rPr>
              <w:t>1.Copy of certificate of certificate incorporation of the organization to be attached.</w:t>
            </w:r>
          </w:p>
          <w:p w14:paraId="6A8BF2DB" w14:textId="77777777" w:rsidR="00520B12" w:rsidRPr="00520B12" w:rsidRDefault="00520B12" w:rsidP="008559E5">
            <w:pPr>
              <w:rPr>
                <w:rFonts w:ascii="Bookman Old Style" w:hAnsi="Bookman Old Style"/>
              </w:rPr>
            </w:pPr>
            <w:r w:rsidRPr="00520B12">
              <w:rPr>
                <w:rFonts w:ascii="Bookman Old Style" w:hAnsi="Bookman Old Style"/>
              </w:rPr>
              <w:t xml:space="preserve">2. Copy of memorandum and Articles of association /Order equivalent documents to be attached </w:t>
            </w:r>
          </w:p>
          <w:p w14:paraId="15F0A403" w14:textId="77777777" w:rsidR="00520B12" w:rsidRPr="00520B12" w:rsidRDefault="00520B12" w:rsidP="008559E5">
            <w:pPr>
              <w:rPr>
                <w:rFonts w:ascii="Bookman Old Style" w:hAnsi="Bookman Old Style"/>
              </w:rPr>
            </w:pPr>
            <w:r w:rsidRPr="00520B12">
              <w:rPr>
                <w:rFonts w:ascii="Bookman Old Style" w:hAnsi="Bookman Old Style"/>
              </w:rPr>
              <w:t>(as applicable)</w:t>
            </w:r>
          </w:p>
        </w:tc>
        <w:tc>
          <w:tcPr>
            <w:tcW w:w="2410" w:type="dxa"/>
            <w:gridSpan w:val="2"/>
          </w:tcPr>
          <w:p w14:paraId="4BD0C282" w14:textId="77777777" w:rsidR="00520B12" w:rsidRPr="00520B12" w:rsidRDefault="00520B12" w:rsidP="008559E5">
            <w:pPr>
              <w:rPr>
                <w:rFonts w:ascii="Bookman Old Style" w:hAnsi="Bookman Old Style"/>
              </w:rPr>
            </w:pPr>
          </w:p>
        </w:tc>
      </w:tr>
      <w:tr w:rsidR="005A1A19" w:rsidRPr="00520B12" w14:paraId="1AB7A0C8" w14:textId="77777777" w:rsidTr="005A1A19">
        <w:trPr>
          <w:trHeight w:val="1273"/>
        </w:trPr>
        <w:tc>
          <w:tcPr>
            <w:tcW w:w="778" w:type="dxa"/>
          </w:tcPr>
          <w:p w14:paraId="26CAEE22"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521E5DED" w14:textId="77777777" w:rsidR="00520B12" w:rsidRPr="00520B12" w:rsidRDefault="00520B12" w:rsidP="008559E5">
            <w:pPr>
              <w:rPr>
                <w:rFonts w:ascii="Bookman Old Style" w:hAnsi="Bookman Old Style"/>
              </w:rPr>
            </w:pPr>
            <w:r w:rsidRPr="00520B12">
              <w:rPr>
                <w:rFonts w:ascii="Bookman Old Style" w:hAnsi="Bookman Old Style"/>
              </w:rPr>
              <w:t>Fee Online payment details vide Bharat Kosh for Rs.3000/-per visit in favour of the jurisdictional MMD</w:t>
            </w:r>
          </w:p>
        </w:tc>
        <w:tc>
          <w:tcPr>
            <w:tcW w:w="3679" w:type="dxa"/>
            <w:gridSpan w:val="3"/>
          </w:tcPr>
          <w:p w14:paraId="72062330" w14:textId="77777777" w:rsidR="00520B12" w:rsidRPr="00520B12" w:rsidRDefault="00520B12" w:rsidP="008559E5">
            <w:pPr>
              <w:rPr>
                <w:rFonts w:ascii="Bookman Old Style" w:hAnsi="Bookman Old Style"/>
              </w:rPr>
            </w:pPr>
            <w:r w:rsidRPr="00520B12">
              <w:rPr>
                <w:rFonts w:ascii="Bookman Old Style" w:hAnsi="Bookman Old Style"/>
              </w:rPr>
              <w:t>Ref item no. 33(fee for miscellaneous surveys per visit) of third office DGS Circular No.13 of 2010 (or as amended)</w:t>
            </w:r>
          </w:p>
        </w:tc>
        <w:tc>
          <w:tcPr>
            <w:tcW w:w="2410" w:type="dxa"/>
            <w:gridSpan w:val="2"/>
          </w:tcPr>
          <w:p w14:paraId="7080DD53" w14:textId="77777777" w:rsidR="00520B12" w:rsidRPr="00520B12" w:rsidRDefault="00520B12" w:rsidP="008559E5">
            <w:pPr>
              <w:rPr>
                <w:rFonts w:ascii="Bookman Old Style" w:hAnsi="Bookman Old Style"/>
              </w:rPr>
            </w:pPr>
          </w:p>
        </w:tc>
      </w:tr>
      <w:tr w:rsidR="005A1A19" w:rsidRPr="00520B12" w14:paraId="49A75DF7" w14:textId="77777777" w:rsidTr="005A1A19">
        <w:trPr>
          <w:trHeight w:val="1016"/>
        </w:trPr>
        <w:tc>
          <w:tcPr>
            <w:tcW w:w="778" w:type="dxa"/>
          </w:tcPr>
          <w:p w14:paraId="119FD43A"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3B9D780F" w14:textId="77777777" w:rsidR="00520B12" w:rsidRPr="00520B12" w:rsidRDefault="00520B12" w:rsidP="008559E5">
            <w:pPr>
              <w:rPr>
                <w:rFonts w:ascii="Bookman Old Style" w:hAnsi="Bookman Old Style"/>
              </w:rPr>
            </w:pPr>
            <w:r w:rsidRPr="00520B12">
              <w:rPr>
                <w:rFonts w:ascii="Bookman Old Style" w:hAnsi="Bookman Old Style"/>
              </w:rPr>
              <w:t>Address for Communication</w:t>
            </w:r>
          </w:p>
          <w:p w14:paraId="231399C3" w14:textId="77777777" w:rsidR="00520B12" w:rsidRPr="00520B12" w:rsidRDefault="00520B12" w:rsidP="00520B12">
            <w:pPr>
              <w:pStyle w:val="ListParagraph"/>
              <w:numPr>
                <w:ilvl w:val="0"/>
                <w:numId w:val="3"/>
              </w:numPr>
              <w:rPr>
                <w:rFonts w:ascii="Bookman Old Style" w:hAnsi="Bookman Old Style"/>
              </w:rPr>
            </w:pPr>
            <w:r w:rsidRPr="00520B12">
              <w:rPr>
                <w:rFonts w:ascii="Bookman Old Style" w:hAnsi="Bookman Old Style"/>
              </w:rPr>
              <w:t>Telephone</w:t>
            </w:r>
          </w:p>
          <w:p w14:paraId="41FE9E2A" w14:textId="77777777" w:rsidR="00520B12" w:rsidRPr="00520B12" w:rsidRDefault="00520B12" w:rsidP="00520B12">
            <w:pPr>
              <w:pStyle w:val="ListParagraph"/>
              <w:numPr>
                <w:ilvl w:val="0"/>
                <w:numId w:val="3"/>
              </w:numPr>
              <w:rPr>
                <w:rFonts w:ascii="Bookman Old Style" w:hAnsi="Bookman Old Style"/>
              </w:rPr>
            </w:pPr>
            <w:r w:rsidRPr="00520B12">
              <w:rPr>
                <w:rFonts w:ascii="Bookman Old Style" w:hAnsi="Bookman Old Style"/>
              </w:rPr>
              <w:t>Fax</w:t>
            </w:r>
          </w:p>
          <w:p w14:paraId="6006804E" w14:textId="77777777" w:rsidR="00520B12" w:rsidRPr="00520B12" w:rsidRDefault="00520B12" w:rsidP="00520B12">
            <w:pPr>
              <w:pStyle w:val="ListParagraph"/>
              <w:numPr>
                <w:ilvl w:val="0"/>
                <w:numId w:val="3"/>
              </w:numPr>
              <w:rPr>
                <w:rFonts w:ascii="Bookman Old Style" w:hAnsi="Bookman Old Style"/>
              </w:rPr>
            </w:pPr>
            <w:r w:rsidRPr="00520B12">
              <w:rPr>
                <w:rFonts w:ascii="Bookman Old Style" w:hAnsi="Bookman Old Style"/>
              </w:rPr>
              <w:t>E-mail</w:t>
            </w:r>
          </w:p>
        </w:tc>
        <w:tc>
          <w:tcPr>
            <w:tcW w:w="3679" w:type="dxa"/>
            <w:gridSpan w:val="3"/>
          </w:tcPr>
          <w:p w14:paraId="74752260" w14:textId="77777777" w:rsidR="00520B12" w:rsidRPr="00520B12" w:rsidRDefault="00520B12" w:rsidP="008559E5">
            <w:pPr>
              <w:rPr>
                <w:rFonts w:ascii="Bookman Old Style" w:hAnsi="Bookman Old Style"/>
              </w:rPr>
            </w:pPr>
          </w:p>
        </w:tc>
        <w:tc>
          <w:tcPr>
            <w:tcW w:w="2410" w:type="dxa"/>
            <w:gridSpan w:val="2"/>
          </w:tcPr>
          <w:p w14:paraId="4CB4A83F" w14:textId="77777777" w:rsidR="00520B12" w:rsidRPr="00520B12" w:rsidRDefault="00520B12" w:rsidP="008559E5">
            <w:pPr>
              <w:rPr>
                <w:rFonts w:ascii="Bookman Old Style" w:hAnsi="Bookman Old Style"/>
              </w:rPr>
            </w:pPr>
          </w:p>
        </w:tc>
      </w:tr>
      <w:tr w:rsidR="005A1A19" w:rsidRPr="00520B12" w14:paraId="7D2B6112" w14:textId="77777777" w:rsidTr="005A1A19">
        <w:trPr>
          <w:trHeight w:val="1031"/>
        </w:trPr>
        <w:tc>
          <w:tcPr>
            <w:tcW w:w="778" w:type="dxa"/>
          </w:tcPr>
          <w:p w14:paraId="34CCA7D8"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2A4FDE84" w14:textId="77777777" w:rsidR="00520B12" w:rsidRPr="00520B12" w:rsidRDefault="00520B12" w:rsidP="008559E5">
            <w:pPr>
              <w:rPr>
                <w:rFonts w:ascii="Bookman Old Style" w:hAnsi="Bookman Old Style"/>
              </w:rPr>
            </w:pPr>
            <w:r w:rsidRPr="00520B12">
              <w:rPr>
                <w:rFonts w:ascii="Bookman Old Style" w:hAnsi="Bookman Old Style"/>
              </w:rPr>
              <w:t>Address of the Packaging Test Centre</w:t>
            </w:r>
          </w:p>
          <w:p w14:paraId="551827A6" w14:textId="77777777" w:rsidR="00520B12" w:rsidRPr="00520B12" w:rsidRDefault="00520B12" w:rsidP="00520B12">
            <w:pPr>
              <w:pStyle w:val="ListParagraph"/>
              <w:numPr>
                <w:ilvl w:val="0"/>
                <w:numId w:val="4"/>
              </w:numPr>
              <w:rPr>
                <w:rFonts w:ascii="Bookman Old Style" w:hAnsi="Bookman Old Style"/>
              </w:rPr>
            </w:pPr>
            <w:r w:rsidRPr="00520B12">
              <w:rPr>
                <w:rFonts w:ascii="Bookman Old Style" w:hAnsi="Bookman Old Style"/>
              </w:rPr>
              <w:t>Telephone</w:t>
            </w:r>
          </w:p>
          <w:p w14:paraId="1AB5DFE7" w14:textId="77777777" w:rsidR="00520B12" w:rsidRPr="00520B12" w:rsidRDefault="00520B12" w:rsidP="00520B12">
            <w:pPr>
              <w:pStyle w:val="ListParagraph"/>
              <w:numPr>
                <w:ilvl w:val="0"/>
                <w:numId w:val="4"/>
              </w:numPr>
              <w:rPr>
                <w:rFonts w:ascii="Bookman Old Style" w:hAnsi="Bookman Old Style"/>
              </w:rPr>
            </w:pPr>
            <w:r w:rsidRPr="00520B12">
              <w:rPr>
                <w:rFonts w:ascii="Bookman Old Style" w:hAnsi="Bookman Old Style"/>
              </w:rPr>
              <w:t>Fax</w:t>
            </w:r>
          </w:p>
          <w:p w14:paraId="4E5B572A" w14:textId="77777777" w:rsidR="00520B12" w:rsidRPr="00520B12" w:rsidRDefault="00520B12" w:rsidP="00520B12">
            <w:pPr>
              <w:pStyle w:val="ListParagraph"/>
              <w:numPr>
                <w:ilvl w:val="0"/>
                <w:numId w:val="4"/>
              </w:numPr>
              <w:rPr>
                <w:rFonts w:ascii="Bookman Old Style" w:hAnsi="Bookman Old Style"/>
              </w:rPr>
            </w:pPr>
            <w:r w:rsidRPr="00520B12">
              <w:rPr>
                <w:rFonts w:ascii="Bookman Old Style" w:hAnsi="Bookman Old Style"/>
              </w:rPr>
              <w:t>E-mail</w:t>
            </w:r>
          </w:p>
        </w:tc>
        <w:tc>
          <w:tcPr>
            <w:tcW w:w="3679" w:type="dxa"/>
            <w:gridSpan w:val="3"/>
          </w:tcPr>
          <w:p w14:paraId="212BD395" w14:textId="77777777" w:rsidR="00520B12" w:rsidRPr="00520B12" w:rsidRDefault="00520B12" w:rsidP="008559E5">
            <w:pPr>
              <w:rPr>
                <w:rFonts w:ascii="Bookman Old Style" w:hAnsi="Bookman Old Style"/>
              </w:rPr>
            </w:pPr>
          </w:p>
        </w:tc>
        <w:tc>
          <w:tcPr>
            <w:tcW w:w="2410" w:type="dxa"/>
            <w:gridSpan w:val="2"/>
          </w:tcPr>
          <w:p w14:paraId="2960AF21" w14:textId="77777777" w:rsidR="00520B12" w:rsidRPr="00520B12" w:rsidRDefault="00520B12" w:rsidP="008559E5">
            <w:pPr>
              <w:rPr>
                <w:rFonts w:ascii="Bookman Old Style" w:hAnsi="Bookman Old Style"/>
              </w:rPr>
            </w:pPr>
          </w:p>
        </w:tc>
      </w:tr>
      <w:tr w:rsidR="005A1A19" w:rsidRPr="00520B12" w14:paraId="5C3A4676" w14:textId="77777777" w:rsidTr="005A1A19">
        <w:trPr>
          <w:trHeight w:val="507"/>
        </w:trPr>
        <w:tc>
          <w:tcPr>
            <w:tcW w:w="778" w:type="dxa"/>
          </w:tcPr>
          <w:p w14:paraId="0437F8D0"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7250EE0B" w14:textId="77777777" w:rsidR="00520B12" w:rsidRPr="00520B12" w:rsidRDefault="00520B12" w:rsidP="008559E5">
            <w:pPr>
              <w:rPr>
                <w:rFonts w:ascii="Bookman Old Style" w:hAnsi="Bookman Old Style"/>
              </w:rPr>
            </w:pPr>
            <w:r w:rsidRPr="00520B12">
              <w:rPr>
                <w:rFonts w:ascii="Bookman Old Style" w:hAnsi="Bookman Old Style"/>
              </w:rPr>
              <w:t>Layout of the Premises with relevant documents</w:t>
            </w:r>
          </w:p>
        </w:tc>
        <w:tc>
          <w:tcPr>
            <w:tcW w:w="3679" w:type="dxa"/>
            <w:gridSpan w:val="3"/>
          </w:tcPr>
          <w:p w14:paraId="25C91BD3" w14:textId="77777777" w:rsidR="00520B12" w:rsidRPr="00520B12" w:rsidRDefault="00520B12" w:rsidP="008559E5">
            <w:pPr>
              <w:rPr>
                <w:rFonts w:ascii="Bookman Old Style" w:hAnsi="Bookman Old Style"/>
              </w:rPr>
            </w:pPr>
            <w:r w:rsidRPr="00520B12">
              <w:rPr>
                <w:rFonts w:ascii="Bookman Old Style" w:hAnsi="Bookman Old Style"/>
              </w:rPr>
              <w:t xml:space="preserve">Copy of the layout plan to be attached </w:t>
            </w:r>
          </w:p>
        </w:tc>
        <w:tc>
          <w:tcPr>
            <w:tcW w:w="2410" w:type="dxa"/>
            <w:gridSpan w:val="2"/>
          </w:tcPr>
          <w:p w14:paraId="2F3D42D9" w14:textId="77777777" w:rsidR="00520B12" w:rsidRPr="00520B12" w:rsidRDefault="00520B12" w:rsidP="008559E5">
            <w:pPr>
              <w:rPr>
                <w:rFonts w:ascii="Bookman Old Style" w:hAnsi="Bookman Old Style"/>
              </w:rPr>
            </w:pPr>
          </w:p>
        </w:tc>
      </w:tr>
      <w:tr w:rsidR="005A1A19" w:rsidRPr="00520B12" w14:paraId="0C3AB81E" w14:textId="77777777" w:rsidTr="005A1A19">
        <w:trPr>
          <w:gridAfter w:val="1"/>
          <w:wAfter w:w="17" w:type="dxa"/>
          <w:trHeight w:val="2561"/>
        </w:trPr>
        <w:tc>
          <w:tcPr>
            <w:tcW w:w="778" w:type="dxa"/>
          </w:tcPr>
          <w:p w14:paraId="42AE0F95"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2A98A47E" w14:textId="77777777" w:rsidR="00520B12" w:rsidRPr="00520B12" w:rsidRDefault="00520B12" w:rsidP="008559E5">
            <w:pPr>
              <w:rPr>
                <w:rFonts w:ascii="Bookman Old Style" w:hAnsi="Bookman Old Style"/>
              </w:rPr>
            </w:pPr>
            <w:r w:rsidRPr="00520B12">
              <w:rPr>
                <w:rFonts w:ascii="Bookman Old Style" w:hAnsi="Bookman Old Style"/>
              </w:rPr>
              <w:t>Ownership details of the Premises of the packaging testing Centre leased / owned etc.</w:t>
            </w:r>
          </w:p>
        </w:tc>
        <w:tc>
          <w:tcPr>
            <w:tcW w:w="1701" w:type="dxa"/>
          </w:tcPr>
          <w:p w14:paraId="3CEB35B0" w14:textId="77777777" w:rsidR="00520B12" w:rsidRPr="00520B12" w:rsidRDefault="00520B12" w:rsidP="008559E5">
            <w:pPr>
              <w:rPr>
                <w:rFonts w:ascii="Bookman Old Style" w:hAnsi="Bookman Old Style"/>
              </w:rPr>
            </w:pPr>
            <w:r w:rsidRPr="00520B12">
              <w:rPr>
                <w:rFonts w:ascii="Bookman Old Style" w:hAnsi="Bookman Old Style"/>
              </w:rPr>
              <w:t>Lease deed valid up to:</w:t>
            </w:r>
          </w:p>
          <w:p w14:paraId="26777875" w14:textId="77777777" w:rsidR="00520B12" w:rsidRPr="00520B12" w:rsidRDefault="00520B12" w:rsidP="008559E5">
            <w:pPr>
              <w:rPr>
                <w:rFonts w:ascii="Bookman Old Style" w:hAnsi="Bookman Old Style"/>
              </w:rPr>
            </w:pPr>
          </w:p>
          <w:p w14:paraId="5054D9F9" w14:textId="77777777" w:rsidR="00520B12" w:rsidRPr="00520B12" w:rsidRDefault="00520B12" w:rsidP="008559E5">
            <w:pPr>
              <w:rPr>
                <w:rFonts w:ascii="Bookman Old Style" w:hAnsi="Bookman Old Style"/>
              </w:rPr>
            </w:pPr>
            <w:r w:rsidRPr="00520B12">
              <w:rPr>
                <w:rFonts w:ascii="Bookman Old Style" w:hAnsi="Bookman Old Style"/>
              </w:rPr>
              <w:t>Whether lease deed has enabling provision for renewal of lease for further period?</w:t>
            </w:r>
          </w:p>
        </w:tc>
        <w:tc>
          <w:tcPr>
            <w:tcW w:w="1961" w:type="dxa"/>
          </w:tcPr>
          <w:p w14:paraId="623B0B82" w14:textId="77777777" w:rsidR="00520B12" w:rsidRPr="00520B12" w:rsidRDefault="00520B12" w:rsidP="008559E5">
            <w:pPr>
              <w:rPr>
                <w:rFonts w:ascii="Bookman Old Style" w:hAnsi="Bookman Old Style"/>
              </w:rPr>
            </w:pPr>
            <w:r w:rsidRPr="00520B12">
              <w:rPr>
                <w:rFonts w:ascii="Bookman Old Style" w:hAnsi="Bookman Old Style"/>
              </w:rPr>
              <w:t>If owned copy of the Ownership documents to be attached.</w:t>
            </w:r>
          </w:p>
          <w:p w14:paraId="0E356334" w14:textId="77777777" w:rsidR="00520B12" w:rsidRPr="00520B12" w:rsidRDefault="00520B12" w:rsidP="008559E5">
            <w:pPr>
              <w:rPr>
                <w:rFonts w:ascii="Bookman Old Style" w:hAnsi="Bookman Old Style"/>
              </w:rPr>
            </w:pPr>
          </w:p>
          <w:p w14:paraId="312B87BA" w14:textId="77777777" w:rsidR="00520B12" w:rsidRPr="00520B12" w:rsidRDefault="00520B12" w:rsidP="008559E5">
            <w:pPr>
              <w:rPr>
                <w:rFonts w:ascii="Bookman Old Style" w:hAnsi="Bookman Old Style"/>
              </w:rPr>
            </w:pPr>
            <w:r w:rsidRPr="00520B12">
              <w:rPr>
                <w:rFonts w:ascii="Bookman Old Style" w:hAnsi="Bookman Old Style"/>
              </w:rPr>
              <w:t>If leased copy of leased deed duly registered with the appropriate authority to be attached.</w:t>
            </w:r>
          </w:p>
          <w:p w14:paraId="6E02A922" w14:textId="77777777" w:rsidR="00520B12" w:rsidRPr="00520B12" w:rsidRDefault="00520B12" w:rsidP="008559E5">
            <w:pPr>
              <w:rPr>
                <w:rFonts w:ascii="Bookman Old Style" w:hAnsi="Bookman Old Style"/>
              </w:rPr>
            </w:pPr>
          </w:p>
        </w:tc>
        <w:tc>
          <w:tcPr>
            <w:tcW w:w="2410" w:type="dxa"/>
            <w:gridSpan w:val="2"/>
          </w:tcPr>
          <w:p w14:paraId="771F70E3" w14:textId="77777777" w:rsidR="00520B12" w:rsidRPr="00520B12" w:rsidRDefault="00520B12" w:rsidP="008559E5">
            <w:pPr>
              <w:rPr>
                <w:rFonts w:ascii="Bookman Old Style" w:hAnsi="Bookman Old Style"/>
              </w:rPr>
            </w:pPr>
          </w:p>
        </w:tc>
      </w:tr>
      <w:tr w:rsidR="005A1A19" w:rsidRPr="00520B12" w14:paraId="175166F6" w14:textId="77777777" w:rsidTr="005A1A19">
        <w:trPr>
          <w:gridAfter w:val="1"/>
          <w:wAfter w:w="17" w:type="dxa"/>
          <w:trHeight w:val="2052"/>
        </w:trPr>
        <w:tc>
          <w:tcPr>
            <w:tcW w:w="778" w:type="dxa"/>
          </w:tcPr>
          <w:p w14:paraId="43B60FEB" w14:textId="77777777" w:rsidR="00520B12" w:rsidRPr="00520B12" w:rsidRDefault="00520B12" w:rsidP="00520B12">
            <w:pPr>
              <w:pStyle w:val="ListParagraph"/>
              <w:numPr>
                <w:ilvl w:val="0"/>
                <w:numId w:val="5"/>
              </w:numPr>
              <w:rPr>
                <w:rFonts w:ascii="Bookman Old Style" w:hAnsi="Bookman Old Style"/>
              </w:rPr>
            </w:pPr>
          </w:p>
        </w:tc>
        <w:tc>
          <w:tcPr>
            <w:tcW w:w="3186" w:type="dxa"/>
          </w:tcPr>
          <w:p w14:paraId="3A8D8CFA" w14:textId="77777777" w:rsidR="00520B12" w:rsidRPr="00520B12" w:rsidRDefault="00520B12" w:rsidP="008559E5">
            <w:pPr>
              <w:rPr>
                <w:rFonts w:ascii="Bookman Old Style" w:hAnsi="Bookman Old Style"/>
              </w:rPr>
            </w:pPr>
            <w:r w:rsidRPr="00520B12">
              <w:rPr>
                <w:rFonts w:ascii="Bookman Old Style" w:hAnsi="Bookman Old Style"/>
              </w:rPr>
              <w:t>The Packaging testing Centre premises to have necessary permissions from the concerned local authorities (Municipal/ Panchayat/ Industrial etc. as applicable)</w:t>
            </w:r>
          </w:p>
        </w:tc>
        <w:tc>
          <w:tcPr>
            <w:tcW w:w="1701" w:type="dxa"/>
          </w:tcPr>
          <w:p w14:paraId="63662E28" w14:textId="77777777" w:rsidR="00520B12" w:rsidRPr="00520B12" w:rsidRDefault="00520B12" w:rsidP="008559E5">
            <w:pPr>
              <w:rPr>
                <w:rFonts w:ascii="Bookman Old Style" w:hAnsi="Bookman Old Style"/>
              </w:rPr>
            </w:pPr>
          </w:p>
        </w:tc>
        <w:tc>
          <w:tcPr>
            <w:tcW w:w="1961" w:type="dxa"/>
          </w:tcPr>
          <w:p w14:paraId="62059E7A" w14:textId="77777777" w:rsidR="00520B12" w:rsidRPr="00520B12" w:rsidRDefault="00520B12" w:rsidP="008559E5">
            <w:pPr>
              <w:rPr>
                <w:rFonts w:ascii="Bookman Old Style" w:hAnsi="Bookman Old Style"/>
              </w:rPr>
            </w:pPr>
            <w:r w:rsidRPr="00520B12">
              <w:rPr>
                <w:rFonts w:ascii="Bookman Old Style" w:hAnsi="Bookman Old Style"/>
              </w:rPr>
              <w:t>Shop and Establishment Registration, Municipality license, etc. as applicable to be attached.</w:t>
            </w:r>
          </w:p>
        </w:tc>
        <w:tc>
          <w:tcPr>
            <w:tcW w:w="2410" w:type="dxa"/>
            <w:gridSpan w:val="2"/>
          </w:tcPr>
          <w:p w14:paraId="0C9DA862" w14:textId="77777777" w:rsidR="00520B12" w:rsidRPr="00520B12" w:rsidRDefault="00520B12" w:rsidP="008559E5">
            <w:pPr>
              <w:rPr>
                <w:rFonts w:ascii="Bookman Old Style" w:hAnsi="Bookman Old Style"/>
              </w:rPr>
            </w:pPr>
          </w:p>
        </w:tc>
      </w:tr>
    </w:tbl>
    <w:p w14:paraId="28E7970D" w14:textId="77777777" w:rsidR="00520B12" w:rsidRPr="00520B12" w:rsidRDefault="00520B12" w:rsidP="00520B12">
      <w:pPr>
        <w:rPr>
          <w:rFonts w:ascii="Bookman Old Style" w:hAnsi="Bookman Old Style"/>
        </w:rPr>
      </w:pPr>
    </w:p>
    <w:tbl>
      <w:tblPr>
        <w:tblStyle w:val="TableGrid"/>
        <w:tblW w:w="9918" w:type="dxa"/>
        <w:tblLayout w:type="fixed"/>
        <w:tblLook w:val="04A0" w:firstRow="1" w:lastRow="0" w:firstColumn="1" w:lastColumn="0" w:noHBand="0" w:noVBand="1"/>
      </w:tblPr>
      <w:tblGrid>
        <w:gridCol w:w="846"/>
        <w:gridCol w:w="3827"/>
        <w:gridCol w:w="1985"/>
        <w:gridCol w:w="1701"/>
        <w:gridCol w:w="1559"/>
      </w:tblGrid>
      <w:tr w:rsidR="00520B12" w:rsidRPr="00520B12" w14:paraId="014AFB48" w14:textId="77777777" w:rsidTr="008559E5">
        <w:tc>
          <w:tcPr>
            <w:tcW w:w="846" w:type="dxa"/>
          </w:tcPr>
          <w:p w14:paraId="579AA397" w14:textId="77777777" w:rsidR="00520B12" w:rsidRPr="00520B12" w:rsidRDefault="00520B12" w:rsidP="008559E5">
            <w:pPr>
              <w:rPr>
                <w:rFonts w:ascii="Bookman Old Style" w:hAnsi="Bookman Old Style"/>
                <w:b/>
                <w:bCs/>
              </w:rPr>
            </w:pPr>
            <w:r w:rsidRPr="00520B12">
              <w:rPr>
                <w:rFonts w:ascii="Bookman Old Style" w:hAnsi="Bookman Old Style"/>
                <w:b/>
                <w:bCs/>
              </w:rPr>
              <w:t>B</w:t>
            </w:r>
          </w:p>
        </w:tc>
        <w:tc>
          <w:tcPr>
            <w:tcW w:w="3827" w:type="dxa"/>
          </w:tcPr>
          <w:p w14:paraId="6282B7D6" w14:textId="77777777" w:rsidR="00520B12" w:rsidRPr="00520B12" w:rsidRDefault="00520B12" w:rsidP="008559E5">
            <w:pPr>
              <w:rPr>
                <w:rFonts w:ascii="Bookman Old Style" w:hAnsi="Bookman Old Style"/>
                <w:b/>
                <w:bCs/>
              </w:rPr>
            </w:pPr>
            <w:r w:rsidRPr="00520B12">
              <w:rPr>
                <w:rFonts w:ascii="Bookman Old Style" w:hAnsi="Bookman Old Style"/>
                <w:b/>
                <w:bCs/>
              </w:rPr>
              <w:t>PERSONNEL (Qualification, Training and Practical Experience)</w:t>
            </w:r>
          </w:p>
        </w:tc>
        <w:tc>
          <w:tcPr>
            <w:tcW w:w="1985" w:type="dxa"/>
          </w:tcPr>
          <w:p w14:paraId="4BD380BB" w14:textId="77777777" w:rsidR="00520B12" w:rsidRPr="00520B12" w:rsidRDefault="00520B12" w:rsidP="008559E5">
            <w:pPr>
              <w:rPr>
                <w:rFonts w:ascii="Bookman Old Style" w:hAnsi="Bookman Old Style"/>
              </w:rPr>
            </w:pPr>
          </w:p>
        </w:tc>
        <w:tc>
          <w:tcPr>
            <w:tcW w:w="1701" w:type="dxa"/>
          </w:tcPr>
          <w:p w14:paraId="0BFE66AB" w14:textId="77777777" w:rsidR="00520B12" w:rsidRPr="00520B12" w:rsidRDefault="00520B12" w:rsidP="008559E5">
            <w:pPr>
              <w:rPr>
                <w:rFonts w:ascii="Bookman Old Style" w:hAnsi="Bookman Old Style"/>
              </w:rPr>
            </w:pPr>
          </w:p>
        </w:tc>
        <w:tc>
          <w:tcPr>
            <w:tcW w:w="1559" w:type="dxa"/>
          </w:tcPr>
          <w:p w14:paraId="39B574B4" w14:textId="77777777" w:rsidR="00520B12" w:rsidRPr="00520B12" w:rsidRDefault="00520B12" w:rsidP="008559E5">
            <w:pPr>
              <w:rPr>
                <w:rFonts w:ascii="Bookman Old Style" w:hAnsi="Bookman Old Style"/>
              </w:rPr>
            </w:pPr>
          </w:p>
        </w:tc>
      </w:tr>
      <w:tr w:rsidR="00520B12" w:rsidRPr="00520B12" w14:paraId="77DF8EE0" w14:textId="77777777" w:rsidTr="008559E5">
        <w:tc>
          <w:tcPr>
            <w:tcW w:w="846" w:type="dxa"/>
          </w:tcPr>
          <w:p w14:paraId="34969D1F" w14:textId="77777777" w:rsidR="00520B12" w:rsidRPr="00520B12" w:rsidRDefault="00520B12" w:rsidP="00520B12">
            <w:pPr>
              <w:pStyle w:val="ListParagraph"/>
              <w:numPr>
                <w:ilvl w:val="0"/>
                <w:numId w:val="6"/>
              </w:numPr>
              <w:rPr>
                <w:rFonts w:ascii="Bookman Old Style" w:hAnsi="Bookman Old Style"/>
              </w:rPr>
            </w:pPr>
          </w:p>
        </w:tc>
        <w:tc>
          <w:tcPr>
            <w:tcW w:w="3827" w:type="dxa"/>
          </w:tcPr>
          <w:p w14:paraId="11168F4C" w14:textId="77777777" w:rsidR="00520B12" w:rsidRPr="00520B12" w:rsidRDefault="00520B12" w:rsidP="008559E5">
            <w:pPr>
              <w:rPr>
                <w:rFonts w:ascii="Bookman Old Style" w:hAnsi="Bookman Old Style"/>
                <w:u w:val="single"/>
              </w:rPr>
            </w:pPr>
            <w:r w:rsidRPr="00520B12">
              <w:rPr>
                <w:rFonts w:ascii="Bookman Old Style" w:hAnsi="Bookman Old Style"/>
                <w:u w:val="single"/>
              </w:rPr>
              <w:t>Competent Person</w:t>
            </w:r>
          </w:p>
          <w:p w14:paraId="29841E34" w14:textId="77777777" w:rsidR="00520B12" w:rsidRPr="00520B12" w:rsidRDefault="00520B12" w:rsidP="008559E5">
            <w:pPr>
              <w:rPr>
                <w:rFonts w:ascii="Bookman Old Style" w:hAnsi="Bookman Old Style"/>
              </w:rPr>
            </w:pPr>
          </w:p>
          <w:p w14:paraId="4C878CF1" w14:textId="77777777" w:rsidR="00520B12" w:rsidRPr="00520B12" w:rsidRDefault="00520B12" w:rsidP="008559E5">
            <w:pPr>
              <w:rPr>
                <w:rFonts w:ascii="Bookman Old Style" w:hAnsi="Bookman Old Style"/>
              </w:rPr>
            </w:pPr>
            <w:r w:rsidRPr="00520B12">
              <w:rPr>
                <w:rFonts w:ascii="Bookman Old Style" w:hAnsi="Bookman Old Style"/>
              </w:rPr>
              <w:t>[Team Leader of the Packaging Test Centre's]</w:t>
            </w:r>
          </w:p>
          <w:p w14:paraId="0736C5CB" w14:textId="77777777" w:rsidR="00520B12" w:rsidRPr="00520B12" w:rsidRDefault="00520B12" w:rsidP="008559E5">
            <w:pPr>
              <w:rPr>
                <w:rFonts w:ascii="Bookman Old Style" w:hAnsi="Bookman Old Style"/>
              </w:rPr>
            </w:pPr>
          </w:p>
          <w:p w14:paraId="5B4EBC82" w14:textId="77777777" w:rsidR="00520B12" w:rsidRPr="00520B12" w:rsidRDefault="00520B12" w:rsidP="008559E5">
            <w:pPr>
              <w:rPr>
                <w:rFonts w:ascii="Bookman Old Style" w:hAnsi="Bookman Old Style"/>
              </w:rPr>
            </w:pPr>
            <w:r w:rsidRPr="00520B12">
              <w:rPr>
                <w:rFonts w:ascii="Bookman Old Style" w:hAnsi="Bookman Old Style"/>
              </w:rPr>
              <w:t>Qualification and Experience-</w:t>
            </w:r>
          </w:p>
          <w:p w14:paraId="76A2B72B" w14:textId="77777777" w:rsidR="00520B12" w:rsidRPr="00520B12" w:rsidRDefault="00520B12" w:rsidP="008559E5">
            <w:pPr>
              <w:rPr>
                <w:rFonts w:ascii="Bookman Old Style" w:hAnsi="Bookman Old Style"/>
              </w:rPr>
            </w:pPr>
          </w:p>
          <w:p w14:paraId="5B59D4B2" w14:textId="77777777" w:rsidR="00520B12" w:rsidRPr="00520B12" w:rsidRDefault="00520B12" w:rsidP="008559E5">
            <w:pPr>
              <w:rPr>
                <w:rFonts w:ascii="Bookman Old Style" w:hAnsi="Bookman Old Style"/>
              </w:rPr>
            </w:pPr>
            <w:r w:rsidRPr="00520B12">
              <w:rPr>
                <w:rFonts w:ascii="Bookman Old Style" w:hAnsi="Bookman Old Style"/>
              </w:rPr>
              <w:t>a. 2nd Mate FG COC holder or Graduate in Physics or Engineering with 5 years’ Experience.</w:t>
            </w:r>
          </w:p>
          <w:p w14:paraId="2041960B" w14:textId="77777777" w:rsidR="00520B12" w:rsidRPr="00520B12" w:rsidRDefault="00520B12" w:rsidP="008559E5">
            <w:pPr>
              <w:rPr>
                <w:rFonts w:ascii="Bookman Old Style" w:hAnsi="Bookman Old Style"/>
              </w:rPr>
            </w:pPr>
          </w:p>
          <w:p w14:paraId="0F25F49F" w14:textId="77777777" w:rsidR="00520B12" w:rsidRPr="00520B12" w:rsidRDefault="00520B12" w:rsidP="008559E5">
            <w:pPr>
              <w:rPr>
                <w:rFonts w:ascii="Bookman Old Style" w:hAnsi="Bookman Old Style"/>
              </w:rPr>
            </w:pPr>
            <w:r w:rsidRPr="00520B12">
              <w:rPr>
                <w:rFonts w:ascii="Bookman Old Style" w:hAnsi="Bookman Old Style"/>
              </w:rPr>
              <w:t>b. Completed course on IMDG.</w:t>
            </w:r>
          </w:p>
          <w:p w14:paraId="3E263C52" w14:textId="77777777" w:rsidR="00520B12" w:rsidRPr="00520B12" w:rsidRDefault="00520B12" w:rsidP="008559E5">
            <w:pPr>
              <w:rPr>
                <w:rFonts w:ascii="Bookman Old Style" w:hAnsi="Bookman Old Style"/>
              </w:rPr>
            </w:pPr>
          </w:p>
          <w:p w14:paraId="5BE4F758" w14:textId="77777777" w:rsidR="00520B12" w:rsidRPr="00520B12" w:rsidRDefault="00520B12" w:rsidP="008559E5">
            <w:pPr>
              <w:rPr>
                <w:rFonts w:ascii="Bookman Old Style" w:hAnsi="Bookman Old Style"/>
              </w:rPr>
            </w:pPr>
            <w:r w:rsidRPr="00520B12">
              <w:rPr>
                <w:rFonts w:ascii="Bookman Old Style" w:hAnsi="Bookman Old Style"/>
              </w:rPr>
              <w:t>c. At least five years’ experience in testing of IMDG packages.</w:t>
            </w:r>
          </w:p>
        </w:tc>
        <w:tc>
          <w:tcPr>
            <w:tcW w:w="1985" w:type="dxa"/>
          </w:tcPr>
          <w:p w14:paraId="79F1D7D6" w14:textId="77777777" w:rsidR="00520B12" w:rsidRPr="00520B12" w:rsidRDefault="00520B12" w:rsidP="008559E5">
            <w:pPr>
              <w:rPr>
                <w:rFonts w:ascii="Bookman Old Style" w:hAnsi="Bookman Old Style"/>
              </w:rPr>
            </w:pPr>
            <w:r w:rsidRPr="00520B12">
              <w:rPr>
                <w:rFonts w:ascii="Bookman Old Style" w:hAnsi="Bookman Old Style"/>
              </w:rPr>
              <w:t>Name</w:t>
            </w:r>
          </w:p>
          <w:p w14:paraId="4DF22A06" w14:textId="77777777" w:rsidR="00520B12" w:rsidRPr="00520B12" w:rsidRDefault="00520B12" w:rsidP="008559E5">
            <w:pPr>
              <w:rPr>
                <w:rFonts w:ascii="Bookman Old Style" w:hAnsi="Bookman Old Style"/>
              </w:rPr>
            </w:pPr>
          </w:p>
          <w:p w14:paraId="5E42F6A1" w14:textId="77777777" w:rsidR="00520B12" w:rsidRPr="00520B12" w:rsidRDefault="00520B12" w:rsidP="008559E5">
            <w:pPr>
              <w:rPr>
                <w:rFonts w:ascii="Bookman Old Style" w:hAnsi="Bookman Old Style"/>
              </w:rPr>
            </w:pPr>
            <w:r w:rsidRPr="00520B12">
              <w:rPr>
                <w:rFonts w:ascii="Bookman Old Style" w:hAnsi="Bookman Old Style"/>
              </w:rPr>
              <w:t>Experience</w:t>
            </w:r>
          </w:p>
        </w:tc>
        <w:tc>
          <w:tcPr>
            <w:tcW w:w="1701" w:type="dxa"/>
          </w:tcPr>
          <w:p w14:paraId="49FC5F25" w14:textId="77777777" w:rsidR="00520B12" w:rsidRPr="00520B12" w:rsidRDefault="00520B12" w:rsidP="008559E5">
            <w:pPr>
              <w:rPr>
                <w:rFonts w:ascii="Bookman Old Style" w:hAnsi="Bookman Old Style"/>
              </w:rPr>
            </w:pPr>
            <w:r w:rsidRPr="00520B12">
              <w:rPr>
                <w:rFonts w:ascii="Bookman Old Style" w:hAnsi="Bookman Old Style"/>
              </w:rPr>
              <w:t>Copy of Certificates to be attached</w:t>
            </w:r>
          </w:p>
        </w:tc>
        <w:tc>
          <w:tcPr>
            <w:tcW w:w="1559" w:type="dxa"/>
          </w:tcPr>
          <w:p w14:paraId="71DAF46B" w14:textId="77777777" w:rsidR="00520B12" w:rsidRPr="00520B12" w:rsidRDefault="00520B12" w:rsidP="008559E5">
            <w:pPr>
              <w:rPr>
                <w:rFonts w:ascii="Bookman Old Style" w:hAnsi="Bookman Old Style"/>
              </w:rPr>
            </w:pPr>
          </w:p>
        </w:tc>
      </w:tr>
      <w:tr w:rsidR="00520B12" w:rsidRPr="00520B12" w14:paraId="6A97A0D2" w14:textId="77777777" w:rsidTr="008559E5">
        <w:tc>
          <w:tcPr>
            <w:tcW w:w="846" w:type="dxa"/>
          </w:tcPr>
          <w:p w14:paraId="567917B1" w14:textId="77777777" w:rsidR="00520B12" w:rsidRPr="00520B12" w:rsidRDefault="00520B12" w:rsidP="00520B12">
            <w:pPr>
              <w:pStyle w:val="ListParagraph"/>
              <w:numPr>
                <w:ilvl w:val="0"/>
                <w:numId w:val="6"/>
              </w:numPr>
              <w:rPr>
                <w:rFonts w:ascii="Bookman Old Style" w:hAnsi="Bookman Old Style"/>
              </w:rPr>
            </w:pPr>
          </w:p>
        </w:tc>
        <w:tc>
          <w:tcPr>
            <w:tcW w:w="3827" w:type="dxa"/>
          </w:tcPr>
          <w:p w14:paraId="7E8EC5ED" w14:textId="77777777" w:rsidR="00520B12" w:rsidRPr="00520B12" w:rsidRDefault="00520B12" w:rsidP="008559E5">
            <w:pPr>
              <w:rPr>
                <w:rFonts w:ascii="Bookman Old Style" w:hAnsi="Bookman Old Style"/>
                <w:u w:val="single"/>
              </w:rPr>
            </w:pPr>
            <w:r w:rsidRPr="00520B12">
              <w:rPr>
                <w:rFonts w:ascii="Bookman Old Style" w:hAnsi="Bookman Old Style"/>
                <w:u w:val="single"/>
              </w:rPr>
              <w:t>Technical Head</w:t>
            </w:r>
          </w:p>
          <w:p w14:paraId="464C1321" w14:textId="77777777" w:rsidR="00520B12" w:rsidRPr="00520B12" w:rsidRDefault="00520B12" w:rsidP="008559E5">
            <w:pPr>
              <w:rPr>
                <w:rFonts w:ascii="Bookman Old Style" w:hAnsi="Bookman Old Style"/>
              </w:rPr>
            </w:pPr>
          </w:p>
          <w:p w14:paraId="6F86A064" w14:textId="77777777" w:rsidR="00520B12" w:rsidRPr="00520B12" w:rsidRDefault="00520B12" w:rsidP="008559E5">
            <w:pPr>
              <w:rPr>
                <w:rFonts w:ascii="Bookman Old Style" w:hAnsi="Bookman Old Style"/>
              </w:rPr>
            </w:pPr>
            <w:r w:rsidRPr="00520B12">
              <w:rPr>
                <w:rFonts w:ascii="Bookman Old Style" w:hAnsi="Bookman Old Style"/>
              </w:rPr>
              <w:t>Qualification and Experience -</w:t>
            </w:r>
          </w:p>
          <w:p w14:paraId="1AC42081" w14:textId="77777777" w:rsidR="00520B12" w:rsidRPr="00520B12" w:rsidRDefault="00520B12" w:rsidP="008559E5">
            <w:pPr>
              <w:rPr>
                <w:rFonts w:ascii="Bookman Old Style" w:hAnsi="Bookman Old Style"/>
              </w:rPr>
            </w:pPr>
          </w:p>
          <w:p w14:paraId="711FB839" w14:textId="77777777" w:rsidR="00520B12" w:rsidRPr="00520B12" w:rsidRDefault="00520B12" w:rsidP="008559E5">
            <w:pPr>
              <w:rPr>
                <w:rFonts w:ascii="Bookman Old Style" w:hAnsi="Bookman Old Style"/>
              </w:rPr>
            </w:pPr>
            <w:r w:rsidRPr="00520B12">
              <w:rPr>
                <w:rFonts w:ascii="Bookman Old Style" w:hAnsi="Bookman Old Style"/>
              </w:rPr>
              <w:lastRenderedPageBreak/>
              <w:t>1. Graduate in Science or Engineering-</w:t>
            </w:r>
          </w:p>
          <w:p w14:paraId="68EB47DC" w14:textId="77777777" w:rsidR="00520B12" w:rsidRPr="00520B12" w:rsidRDefault="00520B12" w:rsidP="008559E5">
            <w:pPr>
              <w:rPr>
                <w:rFonts w:ascii="Bookman Old Style" w:hAnsi="Bookman Old Style"/>
              </w:rPr>
            </w:pPr>
          </w:p>
          <w:p w14:paraId="2530A501" w14:textId="77777777" w:rsidR="00520B12" w:rsidRPr="00520B12" w:rsidRDefault="00520B12" w:rsidP="008559E5">
            <w:pPr>
              <w:rPr>
                <w:rFonts w:ascii="Bookman Old Style" w:hAnsi="Bookman Old Style"/>
              </w:rPr>
            </w:pPr>
            <w:r w:rsidRPr="00520B12">
              <w:rPr>
                <w:rFonts w:ascii="Bookman Old Style" w:hAnsi="Bookman Old Style"/>
              </w:rPr>
              <w:t>2. Completed course on IMDG</w:t>
            </w:r>
          </w:p>
          <w:p w14:paraId="5636E849" w14:textId="77777777" w:rsidR="00520B12" w:rsidRPr="00520B12" w:rsidRDefault="00520B12" w:rsidP="008559E5">
            <w:pPr>
              <w:rPr>
                <w:rFonts w:ascii="Bookman Old Style" w:hAnsi="Bookman Old Style"/>
              </w:rPr>
            </w:pPr>
          </w:p>
          <w:p w14:paraId="137A18F5" w14:textId="77777777" w:rsidR="00520B12" w:rsidRPr="00520B12" w:rsidRDefault="00520B12" w:rsidP="008559E5">
            <w:pPr>
              <w:rPr>
                <w:rFonts w:ascii="Bookman Old Style" w:hAnsi="Bookman Old Style"/>
              </w:rPr>
            </w:pPr>
            <w:r w:rsidRPr="00520B12">
              <w:rPr>
                <w:rFonts w:ascii="Bookman Old Style" w:hAnsi="Bookman Old Style"/>
              </w:rPr>
              <w:t>3. At least two years’ experience in testing of IMDG packages.</w:t>
            </w:r>
          </w:p>
        </w:tc>
        <w:tc>
          <w:tcPr>
            <w:tcW w:w="1985" w:type="dxa"/>
          </w:tcPr>
          <w:p w14:paraId="4E1C19B6" w14:textId="77777777" w:rsidR="00520B12" w:rsidRPr="00520B12" w:rsidRDefault="00520B12" w:rsidP="008559E5">
            <w:pPr>
              <w:rPr>
                <w:rFonts w:ascii="Bookman Old Style" w:hAnsi="Bookman Old Style"/>
              </w:rPr>
            </w:pPr>
            <w:r w:rsidRPr="00520B12">
              <w:rPr>
                <w:rFonts w:ascii="Bookman Old Style" w:hAnsi="Bookman Old Style"/>
              </w:rPr>
              <w:lastRenderedPageBreak/>
              <w:t>Name</w:t>
            </w:r>
          </w:p>
          <w:p w14:paraId="2713497D" w14:textId="77777777" w:rsidR="00520B12" w:rsidRPr="00520B12" w:rsidRDefault="00520B12" w:rsidP="008559E5">
            <w:pPr>
              <w:rPr>
                <w:rFonts w:ascii="Bookman Old Style" w:hAnsi="Bookman Old Style"/>
              </w:rPr>
            </w:pPr>
          </w:p>
          <w:p w14:paraId="29F7093E" w14:textId="77777777" w:rsidR="00520B12" w:rsidRPr="00520B12" w:rsidRDefault="00520B12" w:rsidP="008559E5">
            <w:pPr>
              <w:rPr>
                <w:rFonts w:ascii="Bookman Old Style" w:hAnsi="Bookman Old Style"/>
              </w:rPr>
            </w:pPr>
            <w:r w:rsidRPr="00520B12">
              <w:rPr>
                <w:rFonts w:ascii="Bookman Old Style" w:hAnsi="Bookman Old Style"/>
              </w:rPr>
              <w:t>Experience</w:t>
            </w:r>
          </w:p>
        </w:tc>
        <w:tc>
          <w:tcPr>
            <w:tcW w:w="1701" w:type="dxa"/>
          </w:tcPr>
          <w:p w14:paraId="052A5848" w14:textId="77777777" w:rsidR="00520B12" w:rsidRPr="00520B12" w:rsidRDefault="00520B12" w:rsidP="008559E5">
            <w:pPr>
              <w:rPr>
                <w:rFonts w:ascii="Bookman Old Style" w:hAnsi="Bookman Old Style"/>
              </w:rPr>
            </w:pPr>
            <w:r w:rsidRPr="00520B12">
              <w:rPr>
                <w:rFonts w:ascii="Bookman Old Style" w:hAnsi="Bookman Old Style"/>
              </w:rPr>
              <w:t>Copy of Certificates to be attached</w:t>
            </w:r>
          </w:p>
        </w:tc>
        <w:tc>
          <w:tcPr>
            <w:tcW w:w="1559" w:type="dxa"/>
          </w:tcPr>
          <w:p w14:paraId="448983F1" w14:textId="77777777" w:rsidR="00520B12" w:rsidRPr="00520B12" w:rsidRDefault="00520B12" w:rsidP="008559E5">
            <w:pPr>
              <w:rPr>
                <w:rFonts w:ascii="Bookman Old Style" w:hAnsi="Bookman Old Style"/>
              </w:rPr>
            </w:pPr>
          </w:p>
        </w:tc>
      </w:tr>
      <w:tr w:rsidR="00520B12" w:rsidRPr="00520B12" w14:paraId="592CB874" w14:textId="77777777" w:rsidTr="008559E5">
        <w:tc>
          <w:tcPr>
            <w:tcW w:w="846" w:type="dxa"/>
          </w:tcPr>
          <w:p w14:paraId="5601842F" w14:textId="77777777" w:rsidR="00520B12" w:rsidRPr="00520B12" w:rsidRDefault="00520B12" w:rsidP="00520B12">
            <w:pPr>
              <w:pStyle w:val="ListParagraph"/>
              <w:numPr>
                <w:ilvl w:val="0"/>
                <w:numId w:val="6"/>
              </w:numPr>
              <w:rPr>
                <w:rFonts w:ascii="Bookman Old Style" w:hAnsi="Bookman Old Style"/>
              </w:rPr>
            </w:pPr>
          </w:p>
        </w:tc>
        <w:tc>
          <w:tcPr>
            <w:tcW w:w="3827" w:type="dxa"/>
          </w:tcPr>
          <w:p w14:paraId="1338EE7F" w14:textId="77777777" w:rsidR="00520B12" w:rsidRPr="00520B12" w:rsidRDefault="00520B12" w:rsidP="008559E5">
            <w:pPr>
              <w:rPr>
                <w:rFonts w:ascii="Bookman Old Style" w:hAnsi="Bookman Old Style"/>
              </w:rPr>
            </w:pPr>
            <w:r w:rsidRPr="00520B12">
              <w:rPr>
                <w:rFonts w:ascii="Bookman Old Style" w:hAnsi="Bookman Old Style"/>
              </w:rPr>
              <w:t>Staff list with the training details</w:t>
            </w:r>
          </w:p>
          <w:p w14:paraId="0A223570" w14:textId="77777777" w:rsidR="00520B12" w:rsidRPr="00520B12" w:rsidRDefault="00520B12" w:rsidP="008559E5">
            <w:pPr>
              <w:rPr>
                <w:rFonts w:ascii="Bookman Old Style" w:hAnsi="Bookman Old Style"/>
              </w:rPr>
            </w:pPr>
          </w:p>
          <w:p w14:paraId="5D68BF1C" w14:textId="77777777" w:rsidR="00520B12" w:rsidRPr="00520B12" w:rsidRDefault="00520B12" w:rsidP="008559E5">
            <w:pPr>
              <w:rPr>
                <w:rFonts w:ascii="Bookman Old Style" w:hAnsi="Bookman Old Style"/>
              </w:rPr>
            </w:pPr>
            <w:r w:rsidRPr="00520B12">
              <w:rPr>
                <w:rFonts w:ascii="Bookman Old Style" w:hAnsi="Bookman Old Style"/>
              </w:rPr>
              <w:t>Centre to have adequate number of technically qualified laboratory personnel who have completed the course IMDG</w:t>
            </w:r>
          </w:p>
        </w:tc>
        <w:tc>
          <w:tcPr>
            <w:tcW w:w="1985" w:type="dxa"/>
          </w:tcPr>
          <w:p w14:paraId="16788292" w14:textId="77777777" w:rsidR="00520B12" w:rsidRPr="00520B12" w:rsidRDefault="00520B12" w:rsidP="008559E5">
            <w:pPr>
              <w:rPr>
                <w:rFonts w:ascii="Bookman Old Style" w:hAnsi="Bookman Old Style"/>
              </w:rPr>
            </w:pPr>
          </w:p>
          <w:p w14:paraId="2835D602" w14:textId="77777777" w:rsidR="00520B12" w:rsidRPr="00520B12" w:rsidRDefault="00520B12" w:rsidP="008559E5">
            <w:pPr>
              <w:rPr>
                <w:rFonts w:ascii="Bookman Old Style" w:hAnsi="Bookman Old Style"/>
              </w:rPr>
            </w:pPr>
            <w:r w:rsidRPr="00520B12">
              <w:rPr>
                <w:rFonts w:ascii="Bookman Old Style" w:hAnsi="Bookman Old Style"/>
              </w:rPr>
              <w:t>refer IMDG Code chapter 1.3.1 &amp; chapter 1.4.</w:t>
            </w:r>
          </w:p>
        </w:tc>
        <w:tc>
          <w:tcPr>
            <w:tcW w:w="1701" w:type="dxa"/>
          </w:tcPr>
          <w:p w14:paraId="345FE2B2" w14:textId="77777777" w:rsidR="00520B12" w:rsidRPr="00520B12" w:rsidRDefault="00520B12" w:rsidP="008559E5">
            <w:pPr>
              <w:rPr>
                <w:rFonts w:ascii="Bookman Old Style" w:hAnsi="Bookman Old Style"/>
              </w:rPr>
            </w:pPr>
            <w:r w:rsidRPr="00520B12">
              <w:rPr>
                <w:rFonts w:ascii="Bookman Old Style" w:hAnsi="Bookman Old Style"/>
              </w:rPr>
              <w:t>Copy of Certificates to be attached</w:t>
            </w:r>
          </w:p>
        </w:tc>
        <w:tc>
          <w:tcPr>
            <w:tcW w:w="1559" w:type="dxa"/>
          </w:tcPr>
          <w:p w14:paraId="5D888394" w14:textId="77777777" w:rsidR="00520B12" w:rsidRPr="00520B12" w:rsidRDefault="00520B12" w:rsidP="008559E5">
            <w:pPr>
              <w:rPr>
                <w:rFonts w:ascii="Bookman Old Style" w:hAnsi="Bookman Old Style"/>
              </w:rPr>
            </w:pPr>
          </w:p>
        </w:tc>
      </w:tr>
      <w:tr w:rsidR="00520B12" w:rsidRPr="00520B12" w14:paraId="5F8E8295" w14:textId="77777777" w:rsidTr="008559E5">
        <w:tc>
          <w:tcPr>
            <w:tcW w:w="846" w:type="dxa"/>
          </w:tcPr>
          <w:p w14:paraId="23AD255D" w14:textId="77777777" w:rsidR="00520B12" w:rsidRPr="00520B12" w:rsidRDefault="00520B12" w:rsidP="008559E5">
            <w:pPr>
              <w:rPr>
                <w:rFonts w:ascii="Bookman Old Style" w:hAnsi="Bookman Old Style"/>
                <w:b/>
                <w:bCs/>
              </w:rPr>
            </w:pPr>
            <w:r w:rsidRPr="00520B12">
              <w:rPr>
                <w:rFonts w:ascii="Bookman Old Style" w:hAnsi="Bookman Old Style"/>
                <w:b/>
                <w:bCs/>
              </w:rPr>
              <w:t>C</w:t>
            </w:r>
          </w:p>
        </w:tc>
        <w:tc>
          <w:tcPr>
            <w:tcW w:w="9072" w:type="dxa"/>
            <w:gridSpan w:val="4"/>
          </w:tcPr>
          <w:p w14:paraId="447F37DA" w14:textId="77777777" w:rsidR="00520B12" w:rsidRPr="00520B12" w:rsidRDefault="00520B12" w:rsidP="008559E5">
            <w:pPr>
              <w:rPr>
                <w:rFonts w:ascii="Bookman Old Style" w:hAnsi="Bookman Old Style"/>
                <w:b/>
                <w:bCs/>
              </w:rPr>
            </w:pPr>
            <w:r w:rsidRPr="00520B12">
              <w:rPr>
                <w:rFonts w:ascii="Bookman Old Style" w:hAnsi="Bookman Old Style"/>
                <w:b/>
                <w:bCs/>
              </w:rPr>
              <w:t>INFRASTRUCTURE</w:t>
            </w:r>
          </w:p>
        </w:tc>
      </w:tr>
      <w:tr w:rsidR="00520B12" w:rsidRPr="00520B12" w14:paraId="1E5943E7" w14:textId="77777777" w:rsidTr="008559E5">
        <w:tc>
          <w:tcPr>
            <w:tcW w:w="846" w:type="dxa"/>
          </w:tcPr>
          <w:p w14:paraId="7934668B"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6A4EC938" w14:textId="77777777" w:rsidR="00520B12" w:rsidRPr="00520B12" w:rsidRDefault="00520B12" w:rsidP="008559E5">
            <w:pPr>
              <w:rPr>
                <w:rFonts w:ascii="Bookman Old Style" w:hAnsi="Bookman Old Style"/>
              </w:rPr>
            </w:pPr>
            <w:r w:rsidRPr="00520B12">
              <w:rPr>
                <w:rFonts w:ascii="Bookman Old Style" w:hAnsi="Bookman Old Style"/>
              </w:rPr>
              <w:t>The premises to have permanent construction with proper and permanent roofing and not be a temporary structure/temporary roof</w:t>
            </w:r>
          </w:p>
        </w:tc>
        <w:tc>
          <w:tcPr>
            <w:tcW w:w="1985" w:type="dxa"/>
          </w:tcPr>
          <w:p w14:paraId="6B8A6ABE" w14:textId="77777777" w:rsidR="00520B12" w:rsidRPr="00520B12" w:rsidRDefault="00520B12" w:rsidP="008559E5">
            <w:pPr>
              <w:rPr>
                <w:rFonts w:ascii="Bookman Old Style" w:hAnsi="Bookman Old Style"/>
              </w:rPr>
            </w:pPr>
          </w:p>
        </w:tc>
        <w:tc>
          <w:tcPr>
            <w:tcW w:w="1701" w:type="dxa"/>
          </w:tcPr>
          <w:p w14:paraId="382DEF76" w14:textId="77777777" w:rsidR="00520B12" w:rsidRPr="00520B12" w:rsidRDefault="00520B12" w:rsidP="008559E5">
            <w:pPr>
              <w:rPr>
                <w:rFonts w:ascii="Bookman Old Style" w:hAnsi="Bookman Old Style"/>
              </w:rPr>
            </w:pPr>
          </w:p>
          <w:p w14:paraId="5548660C" w14:textId="77777777" w:rsidR="00520B12" w:rsidRPr="00520B12" w:rsidRDefault="00520B12" w:rsidP="008559E5">
            <w:pPr>
              <w:rPr>
                <w:rFonts w:ascii="Bookman Old Style" w:hAnsi="Bookman Old Style"/>
              </w:rPr>
            </w:pPr>
            <w:r w:rsidRPr="00520B12">
              <w:rPr>
                <w:rFonts w:ascii="Bookman Old Style" w:hAnsi="Bookman Old Style"/>
              </w:rPr>
              <w:t>Photograph to be attached, structure to be approved by any government organization.</w:t>
            </w:r>
          </w:p>
        </w:tc>
        <w:tc>
          <w:tcPr>
            <w:tcW w:w="1559" w:type="dxa"/>
          </w:tcPr>
          <w:p w14:paraId="557FAE94" w14:textId="77777777" w:rsidR="00520B12" w:rsidRPr="00520B12" w:rsidRDefault="00520B12" w:rsidP="008559E5">
            <w:pPr>
              <w:rPr>
                <w:rFonts w:ascii="Bookman Old Style" w:hAnsi="Bookman Old Style"/>
              </w:rPr>
            </w:pPr>
          </w:p>
        </w:tc>
      </w:tr>
      <w:tr w:rsidR="00520B12" w:rsidRPr="00520B12" w14:paraId="0CEE095C" w14:textId="77777777" w:rsidTr="008559E5">
        <w:tc>
          <w:tcPr>
            <w:tcW w:w="846" w:type="dxa"/>
          </w:tcPr>
          <w:p w14:paraId="618EAA1E"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39211964" w14:textId="77777777" w:rsidR="00520B12" w:rsidRPr="00520B12" w:rsidRDefault="00520B12" w:rsidP="008559E5">
            <w:pPr>
              <w:rPr>
                <w:rFonts w:ascii="Bookman Old Style" w:hAnsi="Bookman Old Style"/>
              </w:rPr>
            </w:pPr>
            <w:r w:rsidRPr="00520B12">
              <w:rPr>
                <w:rFonts w:ascii="Bookman Old Style" w:hAnsi="Bookman Old Style"/>
              </w:rPr>
              <w:t>The walls of the premises are to be properly coated/painted</w:t>
            </w:r>
          </w:p>
        </w:tc>
        <w:tc>
          <w:tcPr>
            <w:tcW w:w="1985" w:type="dxa"/>
          </w:tcPr>
          <w:p w14:paraId="45D7D8A9" w14:textId="77777777" w:rsidR="00520B12" w:rsidRPr="00520B12" w:rsidRDefault="00520B12" w:rsidP="008559E5">
            <w:pPr>
              <w:rPr>
                <w:rFonts w:ascii="Bookman Old Style" w:hAnsi="Bookman Old Style"/>
              </w:rPr>
            </w:pPr>
          </w:p>
        </w:tc>
        <w:tc>
          <w:tcPr>
            <w:tcW w:w="1701" w:type="dxa"/>
          </w:tcPr>
          <w:p w14:paraId="049FA23E" w14:textId="77777777" w:rsidR="00520B12" w:rsidRPr="00520B12" w:rsidRDefault="00520B12" w:rsidP="008559E5">
            <w:pPr>
              <w:rPr>
                <w:rFonts w:ascii="Bookman Old Style" w:hAnsi="Bookman Old Style"/>
              </w:rPr>
            </w:pPr>
          </w:p>
        </w:tc>
        <w:tc>
          <w:tcPr>
            <w:tcW w:w="1559" w:type="dxa"/>
          </w:tcPr>
          <w:p w14:paraId="7B1FC5A3" w14:textId="77777777" w:rsidR="00520B12" w:rsidRPr="00520B12" w:rsidRDefault="00520B12" w:rsidP="008559E5">
            <w:pPr>
              <w:rPr>
                <w:rFonts w:ascii="Bookman Old Style" w:hAnsi="Bookman Old Style"/>
              </w:rPr>
            </w:pPr>
          </w:p>
        </w:tc>
      </w:tr>
      <w:tr w:rsidR="00520B12" w:rsidRPr="00520B12" w14:paraId="27E1140B" w14:textId="77777777" w:rsidTr="008559E5">
        <w:tc>
          <w:tcPr>
            <w:tcW w:w="846" w:type="dxa"/>
          </w:tcPr>
          <w:p w14:paraId="22E9CDBD"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7E8691CA" w14:textId="77777777" w:rsidR="00520B12" w:rsidRPr="00520B12" w:rsidRDefault="00520B12" w:rsidP="008559E5">
            <w:pPr>
              <w:rPr>
                <w:rFonts w:ascii="Bookman Old Style" w:hAnsi="Bookman Old Style"/>
              </w:rPr>
            </w:pPr>
            <w:r w:rsidRPr="00520B12">
              <w:rPr>
                <w:rFonts w:ascii="Bookman Old Style" w:hAnsi="Bookman Old Style"/>
              </w:rPr>
              <w:t>The premises to have modern flooring of granite or mosaic or cement concrete or similar material</w:t>
            </w:r>
          </w:p>
        </w:tc>
        <w:tc>
          <w:tcPr>
            <w:tcW w:w="1985" w:type="dxa"/>
          </w:tcPr>
          <w:p w14:paraId="0B93F330" w14:textId="77777777" w:rsidR="00520B12" w:rsidRPr="00520B12" w:rsidRDefault="00520B12" w:rsidP="008559E5">
            <w:pPr>
              <w:rPr>
                <w:rFonts w:ascii="Bookman Old Style" w:hAnsi="Bookman Old Style"/>
              </w:rPr>
            </w:pPr>
          </w:p>
        </w:tc>
        <w:tc>
          <w:tcPr>
            <w:tcW w:w="1701" w:type="dxa"/>
          </w:tcPr>
          <w:p w14:paraId="45E53534" w14:textId="77777777" w:rsidR="00520B12" w:rsidRPr="00520B12" w:rsidRDefault="00520B12" w:rsidP="008559E5">
            <w:pPr>
              <w:rPr>
                <w:rFonts w:ascii="Bookman Old Style" w:hAnsi="Bookman Old Style"/>
              </w:rPr>
            </w:pPr>
          </w:p>
        </w:tc>
        <w:tc>
          <w:tcPr>
            <w:tcW w:w="1559" w:type="dxa"/>
          </w:tcPr>
          <w:p w14:paraId="0536F1A6" w14:textId="77777777" w:rsidR="00520B12" w:rsidRPr="00520B12" w:rsidRDefault="00520B12" w:rsidP="008559E5">
            <w:pPr>
              <w:rPr>
                <w:rFonts w:ascii="Bookman Old Style" w:hAnsi="Bookman Old Style"/>
              </w:rPr>
            </w:pPr>
          </w:p>
        </w:tc>
      </w:tr>
      <w:tr w:rsidR="00520B12" w:rsidRPr="00520B12" w14:paraId="7DEDD4AE" w14:textId="77777777" w:rsidTr="008559E5">
        <w:tc>
          <w:tcPr>
            <w:tcW w:w="846" w:type="dxa"/>
          </w:tcPr>
          <w:p w14:paraId="00CAC051"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7D40A07D" w14:textId="77777777" w:rsidR="00520B12" w:rsidRPr="00520B12" w:rsidRDefault="00520B12" w:rsidP="008559E5">
            <w:pPr>
              <w:rPr>
                <w:rFonts w:ascii="Bookman Old Style" w:hAnsi="Bookman Old Style"/>
              </w:rPr>
            </w:pPr>
            <w:r w:rsidRPr="00520B12">
              <w:rPr>
                <w:rFonts w:ascii="Bookman Old Style" w:hAnsi="Bookman Old Style"/>
              </w:rPr>
              <w:t>The premises to have adequate lighting</w:t>
            </w:r>
          </w:p>
        </w:tc>
        <w:tc>
          <w:tcPr>
            <w:tcW w:w="1985" w:type="dxa"/>
          </w:tcPr>
          <w:p w14:paraId="3359DD0A" w14:textId="77777777" w:rsidR="00520B12" w:rsidRPr="00520B12" w:rsidRDefault="00520B12" w:rsidP="008559E5">
            <w:pPr>
              <w:rPr>
                <w:rFonts w:ascii="Bookman Old Style" w:hAnsi="Bookman Old Style"/>
              </w:rPr>
            </w:pPr>
          </w:p>
        </w:tc>
        <w:tc>
          <w:tcPr>
            <w:tcW w:w="1701" w:type="dxa"/>
          </w:tcPr>
          <w:p w14:paraId="198190CB" w14:textId="77777777" w:rsidR="00520B12" w:rsidRPr="00520B12" w:rsidRDefault="00520B12" w:rsidP="008559E5">
            <w:pPr>
              <w:rPr>
                <w:rFonts w:ascii="Bookman Old Style" w:hAnsi="Bookman Old Style"/>
              </w:rPr>
            </w:pPr>
          </w:p>
        </w:tc>
        <w:tc>
          <w:tcPr>
            <w:tcW w:w="1559" w:type="dxa"/>
          </w:tcPr>
          <w:p w14:paraId="1A9C6C27" w14:textId="77777777" w:rsidR="00520B12" w:rsidRPr="00520B12" w:rsidRDefault="00520B12" w:rsidP="008559E5">
            <w:pPr>
              <w:rPr>
                <w:rFonts w:ascii="Bookman Old Style" w:hAnsi="Bookman Old Style"/>
              </w:rPr>
            </w:pPr>
          </w:p>
        </w:tc>
      </w:tr>
      <w:tr w:rsidR="00520B12" w:rsidRPr="00520B12" w14:paraId="0715323D" w14:textId="77777777" w:rsidTr="008559E5">
        <w:tc>
          <w:tcPr>
            <w:tcW w:w="846" w:type="dxa"/>
          </w:tcPr>
          <w:p w14:paraId="2805001D"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62E21766" w14:textId="77777777" w:rsidR="00520B12" w:rsidRPr="00520B12" w:rsidRDefault="00520B12" w:rsidP="008559E5">
            <w:pPr>
              <w:rPr>
                <w:rFonts w:ascii="Bookman Old Style" w:hAnsi="Bookman Old Style"/>
              </w:rPr>
            </w:pPr>
            <w:r w:rsidRPr="00520B12">
              <w:rPr>
                <w:rFonts w:ascii="Bookman Old Style" w:hAnsi="Bookman Old Style"/>
              </w:rPr>
              <w:t>The premises to be adequately ventilated/air condition.</w:t>
            </w:r>
          </w:p>
        </w:tc>
        <w:tc>
          <w:tcPr>
            <w:tcW w:w="1985" w:type="dxa"/>
          </w:tcPr>
          <w:p w14:paraId="16A88D1B" w14:textId="77777777" w:rsidR="00520B12" w:rsidRPr="00520B12" w:rsidRDefault="00520B12" w:rsidP="008559E5">
            <w:pPr>
              <w:rPr>
                <w:rFonts w:ascii="Bookman Old Style" w:hAnsi="Bookman Old Style"/>
              </w:rPr>
            </w:pPr>
          </w:p>
        </w:tc>
        <w:tc>
          <w:tcPr>
            <w:tcW w:w="1701" w:type="dxa"/>
          </w:tcPr>
          <w:p w14:paraId="5B3A119C" w14:textId="77777777" w:rsidR="00520B12" w:rsidRPr="00520B12" w:rsidRDefault="00520B12" w:rsidP="008559E5">
            <w:pPr>
              <w:rPr>
                <w:rFonts w:ascii="Bookman Old Style" w:hAnsi="Bookman Old Style"/>
              </w:rPr>
            </w:pPr>
          </w:p>
        </w:tc>
        <w:tc>
          <w:tcPr>
            <w:tcW w:w="1559" w:type="dxa"/>
          </w:tcPr>
          <w:p w14:paraId="5DC26E7A" w14:textId="77777777" w:rsidR="00520B12" w:rsidRPr="00520B12" w:rsidRDefault="00520B12" w:rsidP="008559E5">
            <w:pPr>
              <w:rPr>
                <w:rFonts w:ascii="Bookman Old Style" w:hAnsi="Bookman Old Style"/>
              </w:rPr>
            </w:pPr>
          </w:p>
        </w:tc>
      </w:tr>
      <w:tr w:rsidR="00520B12" w:rsidRPr="00520B12" w14:paraId="45F6F139" w14:textId="77777777" w:rsidTr="008559E5">
        <w:tc>
          <w:tcPr>
            <w:tcW w:w="846" w:type="dxa"/>
          </w:tcPr>
          <w:p w14:paraId="5335018F"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3389BC04" w14:textId="77777777" w:rsidR="00520B12" w:rsidRPr="00520B12" w:rsidRDefault="00520B12" w:rsidP="008559E5">
            <w:pPr>
              <w:rPr>
                <w:rFonts w:ascii="Bookman Old Style" w:hAnsi="Bookman Old Style"/>
              </w:rPr>
            </w:pPr>
            <w:r w:rsidRPr="00520B12">
              <w:rPr>
                <w:rFonts w:ascii="Bookman Old Style" w:hAnsi="Bookman Old Style"/>
              </w:rPr>
              <w:t>The testing Centre shall have the following updated/amended publications/standards as required:</w:t>
            </w:r>
          </w:p>
          <w:p w14:paraId="45FEC2F7" w14:textId="77777777" w:rsidR="00520B12" w:rsidRPr="00520B12" w:rsidRDefault="00520B12" w:rsidP="008559E5">
            <w:pPr>
              <w:rPr>
                <w:rFonts w:ascii="Bookman Old Style" w:hAnsi="Bookman Old Style"/>
              </w:rPr>
            </w:pPr>
          </w:p>
          <w:p w14:paraId="598A4B94" w14:textId="77777777" w:rsidR="00520B12" w:rsidRPr="00520B12" w:rsidRDefault="00520B12" w:rsidP="008559E5">
            <w:pPr>
              <w:rPr>
                <w:rFonts w:ascii="Bookman Old Style" w:hAnsi="Bookman Old Style"/>
              </w:rPr>
            </w:pPr>
            <w:r w:rsidRPr="00520B12">
              <w:rPr>
                <w:rFonts w:ascii="Bookman Old Style" w:hAnsi="Bookman Old Style"/>
              </w:rPr>
              <w:t>1. Quality Manual and Standard Operating Procedures for the various processes associated with the testing.</w:t>
            </w:r>
          </w:p>
          <w:p w14:paraId="29826268" w14:textId="77777777" w:rsidR="00520B12" w:rsidRPr="00520B12" w:rsidRDefault="00520B12" w:rsidP="008559E5">
            <w:pPr>
              <w:rPr>
                <w:rFonts w:ascii="Bookman Old Style" w:hAnsi="Bookman Old Style"/>
              </w:rPr>
            </w:pPr>
          </w:p>
          <w:p w14:paraId="0A05EA01" w14:textId="77777777" w:rsidR="00520B12" w:rsidRPr="00520B12" w:rsidRDefault="00520B12" w:rsidP="008559E5">
            <w:pPr>
              <w:rPr>
                <w:rFonts w:ascii="Bookman Old Style" w:hAnsi="Bookman Old Style"/>
              </w:rPr>
            </w:pPr>
            <w:r w:rsidRPr="00520B12">
              <w:rPr>
                <w:rFonts w:ascii="Bookman Old Style" w:hAnsi="Bookman Old Style"/>
              </w:rPr>
              <w:t>2. International Maritime Dangerous Goods (IMDG) Code, as amended.</w:t>
            </w:r>
          </w:p>
          <w:p w14:paraId="1FEEE103" w14:textId="77777777" w:rsidR="00520B12" w:rsidRPr="00520B12" w:rsidRDefault="00520B12" w:rsidP="008559E5">
            <w:pPr>
              <w:rPr>
                <w:rFonts w:ascii="Bookman Old Style" w:hAnsi="Bookman Old Style"/>
              </w:rPr>
            </w:pPr>
            <w:r w:rsidRPr="00520B12">
              <w:rPr>
                <w:rFonts w:ascii="Bookman Old Style" w:hAnsi="Bookman Old Style"/>
              </w:rPr>
              <w:t>3. United Nations Recommendations on the Transport of Dangerous Goods Manual of Tests and Criteria, as amended.</w:t>
            </w:r>
          </w:p>
          <w:p w14:paraId="2A3AEFDB" w14:textId="77777777" w:rsidR="00520B12" w:rsidRPr="00520B12" w:rsidRDefault="00520B12" w:rsidP="008559E5">
            <w:pPr>
              <w:rPr>
                <w:rFonts w:ascii="Bookman Old Style" w:hAnsi="Bookman Old Style"/>
              </w:rPr>
            </w:pPr>
          </w:p>
          <w:p w14:paraId="32106E24" w14:textId="77777777" w:rsidR="00520B12" w:rsidRPr="00520B12" w:rsidRDefault="00520B12" w:rsidP="008559E5">
            <w:pPr>
              <w:rPr>
                <w:rFonts w:ascii="Bookman Old Style" w:hAnsi="Bookman Old Style"/>
              </w:rPr>
            </w:pPr>
            <w:r w:rsidRPr="00520B12">
              <w:rPr>
                <w:rFonts w:ascii="Bookman Old Style" w:hAnsi="Bookman Old Style"/>
              </w:rPr>
              <w:t>4 Chapter VII of International Convention for the Safety of Life at Sea (SOLAS) 1974, as amended</w:t>
            </w:r>
          </w:p>
          <w:p w14:paraId="3B5E1CCA" w14:textId="77777777" w:rsidR="00520B12" w:rsidRPr="00520B12" w:rsidRDefault="00520B12" w:rsidP="008559E5">
            <w:pPr>
              <w:rPr>
                <w:rFonts w:ascii="Bookman Old Style" w:hAnsi="Bookman Old Style"/>
              </w:rPr>
            </w:pPr>
          </w:p>
          <w:p w14:paraId="248356B0" w14:textId="77777777" w:rsidR="00520B12" w:rsidRPr="00520B12" w:rsidRDefault="00520B12" w:rsidP="008559E5">
            <w:pPr>
              <w:rPr>
                <w:rFonts w:ascii="Bookman Old Style" w:hAnsi="Bookman Old Style"/>
              </w:rPr>
            </w:pPr>
            <w:r w:rsidRPr="00520B12">
              <w:rPr>
                <w:rFonts w:ascii="Bookman Old Style" w:hAnsi="Bookman Old Style"/>
              </w:rPr>
              <w:t>5. Annex II of International Convention for the Prevention of Pollution from Ships 1973 as modified by the Protocol of 1978 (MARPOL 73/78), as amended.</w:t>
            </w:r>
          </w:p>
          <w:p w14:paraId="5DA16797" w14:textId="77777777" w:rsidR="00520B12" w:rsidRPr="00520B12" w:rsidRDefault="00520B12" w:rsidP="008559E5">
            <w:pPr>
              <w:rPr>
                <w:rFonts w:ascii="Bookman Old Style" w:hAnsi="Bookman Old Style"/>
              </w:rPr>
            </w:pPr>
          </w:p>
          <w:p w14:paraId="140FFAE7" w14:textId="77777777" w:rsidR="00520B12" w:rsidRPr="00520B12" w:rsidRDefault="00520B12" w:rsidP="008559E5">
            <w:pPr>
              <w:rPr>
                <w:rFonts w:ascii="Bookman Old Style" w:hAnsi="Bookman Old Style"/>
              </w:rPr>
            </w:pPr>
            <w:r w:rsidRPr="00520B12">
              <w:rPr>
                <w:rFonts w:ascii="Bookman Old Style" w:hAnsi="Bookman Old Style"/>
              </w:rPr>
              <w:t>6. Updated ISO Documents for relevant tests as applicable-</w:t>
            </w:r>
          </w:p>
          <w:p w14:paraId="44192ABD" w14:textId="77777777" w:rsidR="00520B12" w:rsidRPr="00520B12" w:rsidRDefault="00520B12" w:rsidP="008559E5">
            <w:pPr>
              <w:rPr>
                <w:rFonts w:ascii="Bookman Old Style" w:hAnsi="Bookman Old Style"/>
              </w:rPr>
            </w:pPr>
            <w:r w:rsidRPr="00520B12">
              <w:rPr>
                <w:rFonts w:ascii="Bookman Old Style" w:hAnsi="Bookman Old Style"/>
              </w:rPr>
              <w:t>ISO 2248, ISO 2234, ISO 535, ISO 2247</w:t>
            </w:r>
          </w:p>
        </w:tc>
        <w:tc>
          <w:tcPr>
            <w:tcW w:w="1985" w:type="dxa"/>
          </w:tcPr>
          <w:p w14:paraId="14895EB1" w14:textId="77777777" w:rsidR="00520B12" w:rsidRPr="00520B12" w:rsidRDefault="00520B12" w:rsidP="008559E5">
            <w:pPr>
              <w:rPr>
                <w:rFonts w:ascii="Bookman Old Style" w:hAnsi="Bookman Old Style"/>
              </w:rPr>
            </w:pPr>
          </w:p>
          <w:p w14:paraId="75027175" w14:textId="77777777" w:rsidR="00520B12" w:rsidRPr="00520B12" w:rsidRDefault="00520B12" w:rsidP="008559E5">
            <w:pPr>
              <w:rPr>
                <w:rFonts w:ascii="Bookman Old Style" w:hAnsi="Bookman Old Style"/>
              </w:rPr>
            </w:pPr>
          </w:p>
          <w:p w14:paraId="79C78871" w14:textId="77777777" w:rsidR="00520B12" w:rsidRPr="00520B12" w:rsidRDefault="00520B12" w:rsidP="008559E5">
            <w:pPr>
              <w:rPr>
                <w:rFonts w:ascii="Bookman Old Style" w:hAnsi="Bookman Old Style"/>
              </w:rPr>
            </w:pPr>
          </w:p>
          <w:p w14:paraId="76CA4950" w14:textId="77777777" w:rsidR="00520B12" w:rsidRPr="00520B12" w:rsidRDefault="00520B12" w:rsidP="008559E5">
            <w:pPr>
              <w:rPr>
                <w:rFonts w:ascii="Bookman Old Style" w:hAnsi="Bookman Old Style"/>
              </w:rPr>
            </w:pPr>
          </w:p>
          <w:p w14:paraId="496B826A" w14:textId="77777777" w:rsidR="00520B12" w:rsidRPr="00520B12" w:rsidRDefault="00520B12" w:rsidP="008559E5">
            <w:pPr>
              <w:rPr>
                <w:rFonts w:ascii="Bookman Old Style" w:hAnsi="Bookman Old Style"/>
              </w:rPr>
            </w:pPr>
            <w:r w:rsidRPr="00520B12">
              <w:rPr>
                <w:rFonts w:ascii="Bookman Old Style" w:hAnsi="Bookman Old Style"/>
              </w:rPr>
              <w:t>Relevant Pages</w:t>
            </w:r>
          </w:p>
        </w:tc>
        <w:tc>
          <w:tcPr>
            <w:tcW w:w="1701" w:type="dxa"/>
          </w:tcPr>
          <w:p w14:paraId="3C76FC31" w14:textId="77777777" w:rsidR="00520B12" w:rsidRPr="00520B12" w:rsidRDefault="00520B12" w:rsidP="008559E5">
            <w:pPr>
              <w:rPr>
                <w:rFonts w:ascii="Bookman Old Style" w:hAnsi="Bookman Old Style"/>
              </w:rPr>
            </w:pPr>
            <w:r w:rsidRPr="00520B12">
              <w:rPr>
                <w:rFonts w:ascii="Bookman Old Style" w:hAnsi="Bookman Old Style"/>
              </w:rPr>
              <w:t>Complete list of publications &amp; standards to be attached</w:t>
            </w:r>
          </w:p>
        </w:tc>
        <w:tc>
          <w:tcPr>
            <w:tcW w:w="1559" w:type="dxa"/>
          </w:tcPr>
          <w:p w14:paraId="3BB5BBEB" w14:textId="77777777" w:rsidR="00520B12" w:rsidRPr="00520B12" w:rsidRDefault="00520B12" w:rsidP="008559E5">
            <w:pPr>
              <w:rPr>
                <w:rFonts w:ascii="Bookman Old Style" w:hAnsi="Bookman Old Style"/>
              </w:rPr>
            </w:pPr>
          </w:p>
        </w:tc>
      </w:tr>
      <w:tr w:rsidR="00520B12" w:rsidRPr="00520B12" w14:paraId="2CF5CEA1" w14:textId="77777777" w:rsidTr="008559E5">
        <w:tc>
          <w:tcPr>
            <w:tcW w:w="846" w:type="dxa"/>
          </w:tcPr>
          <w:p w14:paraId="2D910328"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2F32DB24" w14:textId="77777777" w:rsidR="00520B12" w:rsidRPr="00520B12" w:rsidRDefault="00520B12" w:rsidP="008559E5">
            <w:pPr>
              <w:rPr>
                <w:rFonts w:ascii="Bookman Old Style" w:hAnsi="Bookman Old Style"/>
              </w:rPr>
            </w:pPr>
            <w:r w:rsidRPr="00520B12">
              <w:rPr>
                <w:rFonts w:ascii="Bookman Old Style" w:hAnsi="Bookman Old Style"/>
              </w:rPr>
              <w:t>The testing Centre to be accredited by the National Accreditation Board for Testing &amp; Calibration Laboratories (NABL) with scope to mention the tests being conducted.</w:t>
            </w:r>
          </w:p>
        </w:tc>
        <w:tc>
          <w:tcPr>
            <w:tcW w:w="1985" w:type="dxa"/>
          </w:tcPr>
          <w:p w14:paraId="4D0DC41A" w14:textId="77777777" w:rsidR="00520B12" w:rsidRPr="00520B12" w:rsidRDefault="00520B12" w:rsidP="008559E5">
            <w:pPr>
              <w:rPr>
                <w:rFonts w:ascii="Bookman Old Style" w:hAnsi="Bookman Old Style"/>
              </w:rPr>
            </w:pPr>
            <w:r w:rsidRPr="00520B12">
              <w:rPr>
                <w:rFonts w:ascii="Bookman Old Style" w:hAnsi="Bookman Old Style"/>
              </w:rPr>
              <w:t>Certificate valid till</w:t>
            </w:r>
          </w:p>
        </w:tc>
        <w:tc>
          <w:tcPr>
            <w:tcW w:w="1701" w:type="dxa"/>
          </w:tcPr>
          <w:p w14:paraId="2428F2FD" w14:textId="77777777" w:rsidR="00520B12" w:rsidRPr="00520B12" w:rsidRDefault="00520B12" w:rsidP="008559E5">
            <w:pPr>
              <w:rPr>
                <w:rFonts w:ascii="Bookman Old Style" w:hAnsi="Bookman Old Style"/>
              </w:rPr>
            </w:pPr>
            <w:r w:rsidRPr="00520B12">
              <w:rPr>
                <w:rFonts w:ascii="Bookman Old Style" w:hAnsi="Bookman Old Style"/>
              </w:rPr>
              <w:t>Certificate of Accreditation by NABL is to be attached</w:t>
            </w:r>
          </w:p>
        </w:tc>
        <w:tc>
          <w:tcPr>
            <w:tcW w:w="1559" w:type="dxa"/>
          </w:tcPr>
          <w:p w14:paraId="51FE89B5" w14:textId="77777777" w:rsidR="00520B12" w:rsidRPr="00520B12" w:rsidRDefault="00520B12" w:rsidP="008559E5">
            <w:pPr>
              <w:rPr>
                <w:rFonts w:ascii="Bookman Old Style" w:hAnsi="Bookman Old Style"/>
              </w:rPr>
            </w:pPr>
          </w:p>
        </w:tc>
      </w:tr>
      <w:tr w:rsidR="00520B12" w:rsidRPr="00520B12" w14:paraId="464B1659" w14:textId="77777777" w:rsidTr="008559E5">
        <w:tc>
          <w:tcPr>
            <w:tcW w:w="846" w:type="dxa"/>
          </w:tcPr>
          <w:p w14:paraId="6D04C336"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6AC1EED1" w14:textId="77777777" w:rsidR="00520B12" w:rsidRPr="00520B12" w:rsidRDefault="00520B12" w:rsidP="008559E5">
            <w:pPr>
              <w:rPr>
                <w:rFonts w:ascii="Bookman Old Style" w:hAnsi="Bookman Old Style"/>
              </w:rPr>
            </w:pPr>
            <w:r w:rsidRPr="00520B12">
              <w:rPr>
                <w:rFonts w:ascii="Bookman Old Style" w:hAnsi="Bookman Old Style"/>
              </w:rPr>
              <w:t>The testing Centre to be in possession of quality certification under ISO 9001:2015 and ISO/IEC 17025</w:t>
            </w:r>
          </w:p>
        </w:tc>
        <w:tc>
          <w:tcPr>
            <w:tcW w:w="1985" w:type="dxa"/>
          </w:tcPr>
          <w:p w14:paraId="2CF3C00A" w14:textId="77777777" w:rsidR="00520B12" w:rsidRPr="00520B12" w:rsidRDefault="00520B12" w:rsidP="008559E5">
            <w:pPr>
              <w:rPr>
                <w:rFonts w:ascii="Bookman Old Style" w:hAnsi="Bookman Old Style"/>
              </w:rPr>
            </w:pPr>
            <w:r w:rsidRPr="00520B12">
              <w:rPr>
                <w:rFonts w:ascii="Bookman Old Style" w:hAnsi="Bookman Old Style"/>
              </w:rPr>
              <w:t>Certificate valid till</w:t>
            </w:r>
          </w:p>
        </w:tc>
        <w:tc>
          <w:tcPr>
            <w:tcW w:w="1701" w:type="dxa"/>
          </w:tcPr>
          <w:p w14:paraId="1E1AF9A1" w14:textId="77777777" w:rsidR="00520B12" w:rsidRPr="00520B12" w:rsidRDefault="00520B12" w:rsidP="008559E5">
            <w:pPr>
              <w:rPr>
                <w:rFonts w:ascii="Bookman Old Style" w:hAnsi="Bookman Old Style"/>
              </w:rPr>
            </w:pPr>
            <w:r w:rsidRPr="00520B12">
              <w:rPr>
                <w:rFonts w:ascii="Bookman Old Style" w:hAnsi="Bookman Old Style"/>
              </w:rPr>
              <w:t>Certificate is to be attached</w:t>
            </w:r>
          </w:p>
        </w:tc>
        <w:tc>
          <w:tcPr>
            <w:tcW w:w="1559" w:type="dxa"/>
          </w:tcPr>
          <w:p w14:paraId="0BE75F99" w14:textId="77777777" w:rsidR="00520B12" w:rsidRPr="00520B12" w:rsidRDefault="00520B12" w:rsidP="008559E5">
            <w:pPr>
              <w:rPr>
                <w:rFonts w:ascii="Bookman Old Style" w:hAnsi="Bookman Old Style"/>
              </w:rPr>
            </w:pPr>
          </w:p>
        </w:tc>
      </w:tr>
      <w:tr w:rsidR="00520B12" w:rsidRPr="00520B12" w14:paraId="4A6B6185" w14:textId="77777777" w:rsidTr="008559E5">
        <w:tc>
          <w:tcPr>
            <w:tcW w:w="846" w:type="dxa"/>
          </w:tcPr>
          <w:p w14:paraId="49A51CCA"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5E4E3DA9" w14:textId="77777777" w:rsidR="00520B12" w:rsidRPr="00520B12" w:rsidRDefault="00520B12" w:rsidP="008559E5">
            <w:pPr>
              <w:rPr>
                <w:rFonts w:ascii="Bookman Old Style" w:hAnsi="Bookman Old Style"/>
              </w:rPr>
            </w:pPr>
            <w:r w:rsidRPr="00520B12">
              <w:rPr>
                <w:rFonts w:ascii="Bookman Old Style" w:hAnsi="Bookman Old Style"/>
              </w:rPr>
              <w:t>The testing Centre needs to have necessary fire-fighting equipment and approval of the relevant local body if required</w:t>
            </w:r>
          </w:p>
        </w:tc>
        <w:tc>
          <w:tcPr>
            <w:tcW w:w="1985" w:type="dxa"/>
          </w:tcPr>
          <w:p w14:paraId="7AA052C9" w14:textId="77777777" w:rsidR="00520B12" w:rsidRPr="00520B12" w:rsidRDefault="00520B12" w:rsidP="008559E5">
            <w:pPr>
              <w:rPr>
                <w:rFonts w:ascii="Bookman Old Style" w:hAnsi="Bookman Old Style"/>
              </w:rPr>
            </w:pPr>
          </w:p>
        </w:tc>
        <w:tc>
          <w:tcPr>
            <w:tcW w:w="1701" w:type="dxa"/>
          </w:tcPr>
          <w:p w14:paraId="7394D36A" w14:textId="77777777" w:rsidR="00520B12" w:rsidRPr="00520B12" w:rsidRDefault="00520B12" w:rsidP="008559E5">
            <w:pPr>
              <w:rPr>
                <w:rFonts w:ascii="Bookman Old Style" w:hAnsi="Bookman Old Style"/>
              </w:rPr>
            </w:pPr>
          </w:p>
        </w:tc>
        <w:tc>
          <w:tcPr>
            <w:tcW w:w="1559" w:type="dxa"/>
          </w:tcPr>
          <w:p w14:paraId="2F7F8704" w14:textId="77777777" w:rsidR="00520B12" w:rsidRPr="00520B12" w:rsidRDefault="00520B12" w:rsidP="008559E5">
            <w:pPr>
              <w:rPr>
                <w:rFonts w:ascii="Bookman Old Style" w:hAnsi="Bookman Old Style"/>
              </w:rPr>
            </w:pPr>
          </w:p>
        </w:tc>
      </w:tr>
      <w:tr w:rsidR="00520B12" w:rsidRPr="00520B12" w14:paraId="08C8F222" w14:textId="77777777" w:rsidTr="008559E5">
        <w:tc>
          <w:tcPr>
            <w:tcW w:w="846" w:type="dxa"/>
          </w:tcPr>
          <w:p w14:paraId="14890695"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67CE3EBE" w14:textId="77777777" w:rsidR="00520B12" w:rsidRPr="00520B12" w:rsidRDefault="00520B12" w:rsidP="008559E5">
            <w:pPr>
              <w:rPr>
                <w:rFonts w:ascii="Bookman Old Style" w:hAnsi="Bookman Old Style"/>
              </w:rPr>
            </w:pPr>
            <w:r w:rsidRPr="00520B12">
              <w:rPr>
                <w:rFonts w:ascii="Bookman Old Style" w:hAnsi="Bookman Old Style"/>
              </w:rPr>
              <w:t>Annual maintenance contract for regular and established preventive, breakdown and for the testing Centre equipment.</w:t>
            </w:r>
          </w:p>
        </w:tc>
        <w:tc>
          <w:tcPr>
            <w:tcW w:w="1985" w:type="dxa"/>
          </w:tcPr>
          <w:p w14:paraId="6E49FD33" w14:textId="77777777" w:rsidR="00520B12" w:rsidRPr="00520B12" w:rsidRDefault="00520B12" w:rsidP="008559E5">
            <w:pPr>
              <w:rPr>
                <w:rFonts w:ascii="Bookman Old Style" w:hAnsi="Bookman Old Style"/>
              </w:rPr>
            </w:pPr>
          </w:p>
        </w:tc>
        <w:tc>
          <w:tcPr>
            <w:tcW w:w="1701" w:type="dxa"/>
          </w:tcPr>
          <w:p w14:paraId="2783893C" w14:textId="77777777" w:rsidR="00520B12" w:rsidRPr="00520B12" w:rsidRDefault="00520B12" w:rsidP="008559E5">
            <w:pPr>
              <w:rPr>
                <w:rFonts w:ascii="Bookman Old Style" w:hAnsi="Bookman Old Style"/>
              </w:rPr>
            </w:pPr>
          </w:p>
        </w:tc>
        <w:tc>
          <w:tcPr>
            <w:tcW w:w="1559" w:type="dxa"/>
          </w:tcPr>
          <w:p w14:paraId="7C349870" w14:textId="77777777" w:rsidR="00520B12" w:rsidRPr="00520B12" w:rsidRDefault="00520B12" w:rsidP="008559E5">
            <w:pPr>
              <w:rPr>
                <w:rFonts w:ascii="Bookman Old Style" w:hAnsi="Bookman Old Style"/>
              </w:rPr>
            </w:pPr>
          </w:p>
        </w:tc>
      </w:tr>
      <w:tr w:rsidR="00520B12" w:rsidRPr="00520B12" w14:paraId="47A98016" w14:textId="77777777" w:rsidTr="008559E5">
        <w:tc>
          <w:tcPr>
            <w:tcW w:w="846" w:type="dxa"/>
          </w:tcPr>
          <w:p w14:paraId="1FFDB5FB"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633B176D" w14:textId="77777777" w:rsidR="00520B12" w:rsidRPr="00520B12" w:rsidRDefault="00520B12" w:rsidP="008559E5">
            <w:pPr>
              <w:rPr>
                <w:rFonts w:ascii="Bookman Old Style" w:hAnsi="Bookman Old Style"/>
              </w:rPr>
            </w:pPr>
            <w:r w:rsidRPr="00520B12">
              <w:rPr>
                <w:rFonts w:ascii="Bookman Old Style" w:hAnsi="Bookman Old Style"/>
              </w:rPr>
              <w:t xml:space="preserve">Record of periodic calibration of various equipment and its </w:t>
            </w:r>
            <w:r w:rsidRPr="00520B12">
              <w:rPr>
                <w:rFonts w:ascii="Bookman Old Style" w:hAnsi="Bookman Old Style"/>
              </w:rPr>
              <w:lastRenderedPageBreak/>
              <w:t>accessories like load cell, gauges, measuring equipment, temperature controllers</w:t>
            </w:r>
          </w:p>
        </w:tc>
        <w:tc>
          <w:tcPr>
            <w:tcW w:w="1985" w:type="dxa"/>
          </w:tcPr>
          <w:p w14:paraId="6CFEA81B" w14:textId="77777777" w:rsidR="00520B12" w:rsidRPr="00520B12" w:rsidRDefault="00520B12" w:rsidP="008559E5">
            <w:pPr>
              <w:rPr>
                <w:rFonts w:ascii="Bookman Old Style" w:hAnsi="Bookman Old Style"/>
              </w:rPr>
            </w:pPr>
            <w:r w:rsidRPr="00520B12">
              <w:rPr>
                <w:rFonts w:ascii="Bookman Old Style" w:hAnsi="Bookman Old Style"/>
              </w:rPr>
              <w:lastRenderedPageBreak/>
              <w:t>Certificate valid till</w:t>
            </w:r>
          </w:p>
        </w:tc>
        <w:tc>
          <w:tcPr>
            <w:tcW w:w="1701" w:type="dxa"/>
          </w:tcPr>
          <w:p w14:paraId="00840927" w14:textId="77777777" w:rsidR="00520B12" w:rsidRPr="00520B12" w:rsidRDefault="00520B12" w:rsidP="008559E5">
            <w:pPr>
              <w:rPr>
                <w:rFonts w:ascii="Bookman Old Style" w:hAnsi="Bookman Old Style"/>
              </w:rPr>
            </w:pPr>
            <w:r w:rsidRPr="00520B12">
              <w:rPr>
                <w:rFonts w:ascii="Bookman Old Style" w:hAnsi="Bookman Old Style"/>
              </w:rPr>
              <w:t xml:space="preserve">Calibration is to be </w:t>
            </w:r>
            <w:r w:rsidRPr="00520B12">
              <w:rPr>
                <w:rFonts w:ascii="Bookman Old Style" w:hAnsi="Bookman Old Style"/>
              </w:rPr>
              <w:lastRenderedPageBreak/>
              <w:t>done from duly approved organizations</w:t>
            </w:r>
          </w:p>
        </w:tc>
        <w:tc>
          <w:tcPr>
            <w:tcW w:w="1559" w:type="dxa"/>
          </w:tcPr>
          <w:p w14:paraId="645FBB83" w14:textId="77777777" w:rsidR="00520B12" w:rsidRPr="00520B12" w:rsidRDefault="00520B12" w:rsidP="008559E5">
            <w:pPr>
              <w:rPr>
                <w:rFonts w:ascii="Bookman Old Style" w:hAnsi="Bookman Old Style"/>
              </w:rPr>
            </w:pPr>
          </w:p>
        </w:tc>
      </w:tr>
      <w:tr w:rsidR="00520B12" w:rsidRPr="00520B12" w14:paraId="7C88B64F" w14:textId="77777777" w:rsidTr="008559E5">
        <w:tc>
          <w:tcPr>
            <w:tcW w:w="846" w:type="dxa"/>
          </w:tcPr>
          <w:p w14:paraId="4CA395B9" w14:textId="77777777" w:rsidR="00520B12" w:rsidRPr="00520B12" w:rsidRDefault="00520B12" w:rsidP="00520B12">
            <w:pPr>
              <w:pStyle w:val="ListParagraph"/>
              <w:numPr>
                <w:ilvl w:val="0"/>
                <w:numId w:val="7"/>
              </w:numPr>
              <w:rPr>
                <w:rFonts w:ascii="Bookman Old Style" w:hAnsi="Bookman Old Style"/>
              </w:rPr>
            </w:pPr>
          </w:p>
        </w:tc>
        <w:tc>
          <w:tcPr>
            <w:tcW w:w="3827" w:type="dxa"/>
          </w:tcPr>
          <w:p w14:paraId="3AB3A9DB" w14:textId="77777777" w:rsidR="00520B12" w:rsidRPr="00520B12" w:rsidRDefault="00520B12" w:rsidP="008559E5">
            <w:pPr>
              <w:rPr>
                <w:rFonts w:ascii="Bookman Old Style" w:hAnsi="Bookman Old Style"/>
              </w:rPr>
            </w:pPr>
            <w:r w:rsidRPr="00520B12">
              <w:rPr>
                <w:rFonts w:ascii="Bookman Old Style" w:hAnsi="Bookman Old Style"/>
              </w:rPr>
              <w:t>The UN certificate to be issued by the laboratory should contain a number of security features to avoid counterfeit and authenticity of all certificates to be verified online on website of testing Centre.</w:t>
            </w:r>
          </w:p>
        </w:tc>
        <w:tc>
          <w:tcPr>
            <w:tcW w:w="1985" w:type="dxa"/>
          </w:tcPr>
          <w:p w14:paraId="1988139F" w14:textId="77777777" w:rsidR="00520B12" w:rsidRPr="00520B12" w:rsidRDefault="00520B12" w:rsidP="008559E5">
            <w:pPr>
              <w:rPr>
                <w:rFonts w:ascii="Bookman Old Style" w:hAnsi="Bookman Old Style"/>
              </w:rPr>
            </w:pPr>
          </w:p>
        </w:tc>
        <w:tc>
          <w:tcPr>
            <w:tcW w:w="1701" w:type="dxa"/>
          </w:tcPr>
          <w:p w14:paraId="1465852B" w14:textId="77777777" w:rsidR="00520B12" w:rsidRPr="00520B12" w:rsidRDefault="00520B12" w:rsidP="008559E5">
            <w:pPr>
              <w:rPr>
                <w:rFonts w:ascii="Bookman Old Style" w:hAnsi="Bookman Old Style"/>
              </w:rPr>
            </w:pPr>
            <w:r w:rsidRPr="00520B12">
              <w:rPr>
                <w:rFonts w:ascii="Bookman Old Style" w:hAnsi="Bookman Old Style"/>
              </w:rPr>
              <w:t>Sample of certificate attached containing the link of website to check certificate authenticity</w:t>
            </w:r>
          </w:p>
        </w:tc>
        <w:tc>
          <w:tcPr>
            <w:tcW w:w="1559" w:type="dxa"/>
          </w:tcPr>
          <w:p w14:paraId="15B28443" w14:textId="77777777" w:rsidR="00520B12" w:rsidRPr="00520B12" w:rsidRDefault="00520B12" w:rsidP="008559E5">
            <w:pPr>
              <w:rPr>
                <w:rFonts w:ascii="Bookman Old Style" w:hAnsi="Bookman Old Style"/>
              </w:rPr>
            </w:pPr>
          </w:p>
        </w:tc>
      </w:tr>
      <w:tr w:rsidR="00520B12" w:rsidRPr="00520B12" w14:paraId="2C183EED" w14:textId="77777777" w:rsidTr="008559E5">
        <w:tc>
          <w:tcPr>
            <w:tcW w:w="9918" w:type="dxa"/>
            <w:gridSpan w:val="5"/>
          </w:tcPr>
          <w:p w14:paraId="23C6E8D7" w14:textId="77777777" w:rsidR="00520B12" w:rsidRPr="00520B12" w:rsidRDefault="00520B12" w:rsidP="008559E5">
            <w:pPr>
              <w:rPr>
                <w:rFonts w:ascii="Bookman Old Style" w:hAnsi="Bookman Old Style"/>
              </w:rPr>
            </w:pPr>
            <w:r w:rsidRPr="00520B12">
              <w:rPr>
                <w:rFonts w:ascii="Bookman Old Style" w:hAnsi="Bookman Old Style"/>
              </w:rPr>
              <w:t>Note if any:</w:t>
            </w:r>
          </w:p>
          <w:p w14:paraId="20DF486A" w14:textId="77777777" w:rsidR="00520B12" w:rsidRPr="00520B12" w:rsidRDefault="00520B12" w:rsidP="008559E5">
            <w:pPr>
              <w:rPr>
                <w:rFonts w:ascii="Bookman Old Style" w:hAnsi="Bookman Old Style"/>
              </w:rPr>
            </w:pPr>
          </w:p>
          <w:p w14:paraId="30E9C8D9" w14:textId="77777777" w:rsidR="00520B12" w:rsidRPr="00520B12" w:rsidRDefault="00520B12" w:rsidP="008559E5">
            <w:pPr>
              <w:rPr>
                <w:rFonts w:ascii="Bookman Old Style" w:hAnsi="Bookman Old Style"/>
              </w:rPr>
            </w:pPr>
          </w:p>
          <w:p w14:paraId="13CB0B78" w14:textId="77777777" w:rsidR="00520B12" w:rsidRPr="00520B12" w:rsidRDefault="00520B12" w:rsidP="008559E5">
            <w:pPr>
              <w:rPr>
                <w:rFonts w:ascii="Bookman Old Style" w:hAnsi="Bookman Old Style"/>
              </w:rPr>
            </w:pPr>
          </w:p>
          <w:p w14:paraId="6F83BDE0" w14:textId="77777777" w:rsidR="00520B12" w:rsidRPr="00520B12" w:rsidRDefault="00520B12" w:rsidP="008559E5">
            <w:pPr>
              <w:rPr>
                <w:rFonts w:ascii="Bookman Old Style" w:hAnsi="Bookman Old Style"/>
              </w:rPr>
            </w:pPr>
          </w:p>
        </w:tc>
      </w:tr>
      <w:tr w:rsidR="00520B12" w:rsidRPr="00520B12" w14:paraId="05F69625" w14:textId="77777777" w:rsidTr="008559E5">
        <w:tc>
          <w:tcPr>
            <w:tcW w:w="9918" w:type="dxa"/>
            <w:gridSpan w:val="5"/>
          </w:tcPr>
          <w:p w14:paraId="3932CA03" w14:textId="77777777" w:rsidR="00520B12" w:rsidRPr="00520B12" w:rsidRDefault="00520B12" w:rsidP="008559E5">
            <w:pPr>
              <w:rPr>
                <w:rFonts w:ascii="Bookman Old Style" w:hAnsi="Bookman Old Style"/>
                <w:b/>
                <w:bCs/>
              </w:rPr>
            </w:pPr>
          </w:p>
          <w:p w14:paraId="6C7CAC9B" w14:textId="77777777" w:rsidR="00520B12" w:rsidRPr="00520B12" w:rsidRDefault="00520B12" w:rsidP="008559E5">
            <w:pPr>
              <w:rPr>
                <w:rFonts w:ascii="Bookman Old Style" w:hAnsi="Bookman Old Style"/>
                <w:b/>
                <w:bCs/>
              </w:rPr>
            </w:pPr>
            <w:r w:rsidRPr="00520B12">
              <w:rPr>
                <w:rFonts w:ascii="Bookman Old Style" w:hAnsi="Bookman Old Style"/>
                <w:b/>
                <w:bCs/>
              </w:rPr>
              <w:t>CHECKLIST FOR TESTS CONDUCTED AT THE IMDG PACKAGING TEST CENTRE</w:t>
            </w:r>
          </w:p>
        </w:tc>
      </w:tr>
      <w:tr w:rsidR="00520B12" w:rsidRPr="00520B12" w14:paraId="00A64B4C" w14:textId="77777777" w:rsidTr="008559E5">
        <w:tc>
          <w:tcPr>
            <w:tcW w:w="846" w:type="dxa"/>
          </w:tcPr>
          <w:p w14:paraId="5FEAC934" w14:textId="77777777" w:rsidR="00520B12" w:rsidRPr="00520B12" w:rsidRDefault="00520B12" w:rsidP="008559E5">
            <w:pPr>
              <w:rPr>
                <w:rFonts w:ascii="Bookman Old Style" w:hAnsi="Bookman Old Style"/>
                <w:b/>
                <w:bCs/>
              </w:rPr>
            </w:pPr>
            <w:r w:rsidRPr="00520B12">
              <w:rPr>
                <w:rFonts w:ascii="Bookman Old Style" w:hAnsi="Bookman Old Style"/>
                <w:b/>
                <w:bCs/>
              </w:rPr>
              <w:t>Sl. No.</w:t>
            </w:r>
          </w:p>
        </w:tc>
        <w:tc>
          <w:tcPr>
            <w:tcW w:w="3827" w:type="dxa"/>
          </w:tcPr>
          <w:p w14:paraId="4D35BFD5" w14:textId="77777777" w:rsidR="00520B12" w:rsidRPr="00520B12" w:rsidRDefault="00520B12" w:rsidP="008559E5">
            <w:pPr>
              <w:rPr>
                <w:rFonts w:ascii="Bookman Old Style" w:hAnsi="Bookman Old Style"/>
                <w:b/>
                <w:bCs/>
              </w:rPr>
            </w:pPr>
            <w:r w:rsidRPr="00520B12">
              <w:rPr>
                <w:rFonts w:ascii="Bookman Old Style" w:hAnsi="Bookman Old Style"/>
                <w:b/>
                <w:bCs/>
              </w:rPr>
              <w:t>Item</w:t>
            </w:r>
          </w:p>
        </w:tc>
        <w:tc>
          <w:tcPr>
            <w:tcW w:w="1985" w:type="dxa"/>
          </w:tcPr>
          <w:p w14:paraId="220D3675" w14:textId="77777777" w:rsidR="00520B12" w:rsidRPr="00520B12" w:rsidRDefault="00520B12" w:rsidP="008559E5">
            <w:pPr>
              <w:rPr>
                <w:rFonts w:ascii="Bookman Old Style" w:hAnsi="Bookman Old Style"/>
                <w:b/>
                <w:bCs/>
              </w:rPr>
            </w:pPr>
            <w:r w:rsidRPr="00520B12">
              <w:rPr>
                <w:rFonts w:ascii="Bookman Old Style" w:hAnsi="Bookman Old Style"/>
                <w:b/>
                <w:bCs/>
              </w:rPr>
              <w:t>Applicable IMDG provisions to check. compliance with</w:t>
            </w:r>
          </w:p>
        </w:tc>
        <w:tc>
          <w:tcPr>
            <w:tcW w:w="1701" w:type="dxa"/>
          </w:tcPr>
          <w:p w14:paraId="6FEEE571" w14:textId="77777777" w:rsidR="00520B12" w:rsidRPr="00520B12" w:rsidRDefault="00520B12" w:rsidP="008559E5">
            <w:pPr>
              <w:rPr>
                <w:rFonts w:ascii="Bookman Old Style" w:hAnsi="Bookman Old Style"/>
                <w:b/>
                <w:bCs/>
              </w:rPr>
            </w:pPr>
            <w:r w:rsidRPr="00520B12">
              <w:rPr>
                <w:rFonts w:ascii="Bookman Old Style" w:hAnsi="Bookman Old Style"/>
                <w:b/>
                <w:bCs/>
              </w:rPr>
              <w:t>Whether Complying Yes/No/NA</w:t>
            </w:r>
          </w:p>
        </w:tc>
        <w:tc>
          <w:tcPr>
            <w:tcW w:w="1559" w:type="dxa"/>
          </w:tcPr>
          <w:p w14:paraId="3AE51012" w14:textId="77777777" w:rsidR="00520B12" w:rsidRPr="00520B12" w:rsidRDefault="00520B12" w:rsidP="008559E5">
            <w:pPr>
              <w:rPr>
                <w:rFonts w:ascii="Bookman Old Style" w:hAnsi="Bookman Old Style"/>
                <w:b/>
                <w:bCs/>
              </w:rPr>
            </w:pPr>
            <w:r w:rsidRPr="00520B12">
              <w:rPr>
                <w:rFonts w:ascii="Bookman Old Style" w:hAnsi="Bookman Old Style"/>
                <w:b/>
                <w:bCs/>
              </w:rPr>
              <w:t>Remarks</w:t>
            </w:r>
          </w:p>
        </w:tc>
      </w:tr>
      <w:tr w:rsidR="00520B12" w:rsidRPr="00520B12" w14:paraId="04700693" w14:textId="77777777" w:rsidTr="008559E5">
        <w:tc>
          <w:tcPr>
            <w:tcW w:w="846" w:type="dxa"/>
          </w:tcPr>
          <w:p w14:paraId="06A36466" w14:textId="77777777" w:rsidR="00520B12" w:rsidRPr="00520B12" w:rsidRDefault="00520B12" w:rsidP="008559E5">
            <w:pPr>
              <w:rPr>
                <w:rFonts w:ascii="Bookman Old Style" w:hAnsi="Bookman Old Style"/>
                <w:b/>
                <w:bCs/>
              </w:rPr>
            </w:pPr>
            <w:r w:rsidRPr="00520B12">
              <w:rPr>
                <w:rFonts w:ascii="Bookman Old Style" w:hAnsi="Bookman Old Style"/>
                <w:b/>
                <w:bCs/>
              </w:rPr>
              <w:t>D</w:t>
            </w:r>
          </w:p>
        </w:tc>
        <w:tc>
          <w:tcPr>
            <w:tcW w:w="3827" w:type="dxa"/>
          </w:tcPr>
          <w:p w14:paraId="454F62F7" w14:textId="77777777" w:rsidR="00520B12" w:rsidRPr="00520B12" w:rsidRDefault="00520B12" w:rsidP="008559E5">
            <w:pPr>
              <w:rPr>
                <w:rFonts w:ascii="Bookman Old Style" w:hAnsi="Bookman Old Style"/>
                <w:b/>
                <w:bCs/>
              </w:rPr>
            </w:pPr>
            <w:r w:rsidRPr="00520B12">
              <w:rPr>
                <w:rFonts w:ascii="Bookman Old Style" w:hAnsi="Bookman Old Style"/>
                <w:b/>
                <w:bCs/>
              </w:rPr>
              <w:t>Test</w:t>
            </w:r>
          </w:p>
        </w:tc>
        <w:tc>
          <w:tcPr>
            <w:tcW w:w="1985" w:type="dxa"/>
          </w:tcPr>
          <w:p w14:paraId="11946EC5" w14:textId="77777777" w:rsidR="00520B12" w:rsidRPr="00520B12" w:rsidRDefault="00520B12" w:rsidP="008559E5">
            <w:pPr>
              <w:rPr>
                <w:rFonts w:ascii="Bookman Old Style" w:hAnsi="Bookman Old Style"/>
                <w:b/>
                <w:bCs/>
              </w:rPr>
            </w:pPr>
          </w:p>
        </w:tc>
        <w:tc>
          <w:tcPr>
            <w:tcW w:w="1701" w:type="dxa"/>
          </w:tcPr>
          <w:p w14:paraId="066A2CF3" w14:textId="77777777" w:rsidR="00520B12" w:rsidRPr="00520B12" w:rsidRDefault="00520B12" w:rsidP="008559E5">
            <w:pPr>
              <w:rPr>
                <w:rFonts w:ascii="Bookman Old Style" w:hAnsi="Bookman Old Style"/>
              </w:rPr>
            </w:pPr>
          </w:p>
        </w:tc>
        <w:tc>
          <w:tcPr>
            <w:tcW w:w="1559" w:type="dxa"/>
          </w:tcPr>
          <w:p w14:paraId="324B0E4A" w14:textId="77777777" w:rsidR="00520B12" w:rsidRPr="00520B12" w:rsidRDefault="00520B12" w:rsidP="008559E5">
            <w:pPr>
              <w:rPr>
                <w:rFonts w:ascii="Bookman Old Style" w:hAnsi="Bookman Old Style"/>
              </w:rPr>
            </w:pPr>
          </w:p>
        </w:tc>
      </w:tr>
      <w:tr w:rsidR="00520B12" w:rsidRPr="00520B12" w14:paraId="142D8002" w14:textId="77777777" w:rsidTr="008559E5">
        <w:tc>
          <w:tcPr>
            <w:tcW w:w="846" w:type="dxa"/>
          </w:tcPr>
          <w:p w14:paraId="58B8F923" w14:textId="77777777" w:rsidR="00520B12" w:rsidRPr="00520B12" w:rsidRDefault="00520B12" w:rsidP="008559E5">
            <w:pPr>
              <w:rPr>
                <w:rFonts w:ascii="Bookman Old Style" w:hAnsi="Bookman Old Style"/>
                <w:b/>
                <w:bCs/>
              </w:rPr>
            </w:pPr>
            <w:r w:rsidRPr="00520B12">
              <w:rPr>
                <w:rFonts w:ascii="Bookman Old Style" w:hAnsi="Bookman Old Style"/>
                <w:b/>
                <w:bCs/>
              </w:rPr>
              <w:t>D1</w:t>
            </w:r>
          </w:p>
        </w:tc>
        <w:tc>
          <w:tcPr>
            <w:tcW w:w="3827" w:type="dxa"/>
          </w:tcPr>
          <w:p w14:paraId="4B3A9559" w14:textId="77777777" w:rsidR="00520B12" w:rsidRPr="00520B12" w:rsidRDefault="00520B12" w:rsidP="008559E5">
            <w:pPr>
              <w:rPr>
                <w:rFonts w:ascii="Bookman Old Style" w:hAnsi="Bookman Old Style"/>
                <w:b/>
                <w:bCs/>
              </w:rPr>
            </w:pPr>
            <w:r w:rsidRPr="00520B12">
              <w:rPr>
                <w:rFonts w:ascii="Bookman Old Style" w:hAnsi="Bookman Old Style"/>
                <w:b/>
                <w:bCs/>
              </w:rPr>
              <w:t>Drop Test</w:t>
            </w:r>
          </w:p>
        </w:tc>
        <w:tc>
          <w:tcPr>
            <w:tcW w:w="1985" w:type="dxa"/>
          </w:tcPr>
          <w:p w14:paraId="218044CF" w14:textId="77777777" w:rsidR="00520B12" w:rsidRPr="00520B12" w:rsidRDefault="00520B12" w:rsidP="008559E5">
            <w:pPr>
              <w:rPr>
                <w:rFonts w:ascii="Bookman Old Style" w:hAnsi="Bookman Old Style"/>
                <w:b/>
                <w:bCs/>
              </w:rPr>
            </w:pPr>
            <w:r w:rsidRPr="00520B12">
              <w:rPr>
                <w:rFonts w:ascii="Bookman Old Style" w:hAnsi="Bookman Old Style"/>
                <w:b/>
                <w:bCs/>
              </w:rPr>
              <w:t>6.1.5.3</w:t>
            </w:r>
          </w:p>
        </w:tc>
        <w:tc>
          <w:tcPr>
            <w:tcW w:w="1701" w:type="dxa"/>
          </w:tcPr>
          <w:p w14:paraId="50DC8BFF" w14:textId="77777777" w:rsidR="00520B12" w:rsidRPr="00520B12" w:rsidRDefault="00520B12" w:rsidP="008559E5">
            <w:pPr>
              <w:rPr>
                <w:rFonts w:ascii="Bookman Old Style" w:hAnsi="Bookman Old Style"/>
              </w:rPr>
            </w:pPr>
          </w:p>
        </w:tc>
        <w:tc>
          <w:tcPr>
            <w:tcW w:w="1559" w:type="dxa"/>
          </w:tcPr>
          <w:p w14:paraId="37F38476" w14:textId="77777777" w:rsidR="00520B12" w:rsidRPr="00520B12" w:rsidRDefault="00520B12" w:rsidP="008559E5">
            <w:pPr>
              <w:rPr>
                <w:rFonts w:ascii="Bookman Old Style" w:hAnsi="Bookman Old Style"/>
              </w:rPr>
            </w:pPr>
          </w:p>
        </w:tc>
      </w:tr>
      <w:tr w:rsidR="00520B12" w:rsidRPr="00520B12" w14:paraId="4958FBDF" w14:textId="77777777" w:rsidTr="008559E5">
        <w:tc>
          <w:tcPr>
            <w:tcW w:w="846" w:type="dxa"/>
          </w:tcPr>
          <w:p w14:paraId="309477BD" w14:textId="77777777" w:rsidR="00520B12" w:rsidRPr="00520B12" w:rsidRDefault="00520B12" w:rsidP="008559E5">
            <w:pPr>
              <w:rPr>
                <w:rFonts w:ascii="Bookman Old Style" w:hAnsi="Bookman Old Style"/>
              </w:rPr>
            </w:pPr>
          </w:p>
        </w:tc>
        <w:tc>
          <w:tcPr>
            <w:tcW w:w="3827" w:type="dxa"/>
          </w:tcPr>
          <w:p w14:paraId="4AC24B2D" w14:textId="77777777" w:rsidR="00520B12" w:rsidRPr="00520B12" w:rsidRDefault="00520B12" w:rsidP="008559E5">
            <w:pPr>
              <w:rPr>
                <w:rFonts w:ascii="Bookman Old Style" w:hAnsi="Bookman Old Style"/>
              </w:rPr>
            </w:pPr>
          </w:p>
          <w:p w14:paraId="1ACADC0F" w14:textId="77777777" w:rsidR="00520B12" w:rsidRPr="00520B12" w:rsidRDefault="00520B12" w:rsidP="008559E5">
            <w:pPr>
              <w:rPr>
                <w:rFonts w:ascii="Bookman Old Style" w:hAnsi="Bookman Old Style"/>
              </w:rPr>
            </w:pPr>
            <w:r w:rsidRPr="00520B12">
              <w:rPr>
                <w:rFonts w:ascii="Bookman Old Style" w:hAnsi="Bookman Old Style"/>
              </w:rPr>
              <w:t>Mechanical Drop Tester should be capable of lifting packaging to height of 2.5 meters and a minimum SWL. of 500 kgs</w:t>
            </w:r>
          </w:p>
        </w:tc>
        <w:tc>
          <w:tcPr>
            <w:tcW w:w="1985" w:type="dxa"/>
          </w:tcPr>
          <w:p w14:paraId="7368F5B3" w14:textId="77777777" w:rsidR="00520B12" w:rsidRPr="00520B12" w:rsidRDefault="00520B12" w:rsidP="008559E5">
            <w:pPr>
              <w:rPr>
                <w:rFonts w:ascii="Bookman Old Style" w:hAnsi="Bookman Old Style"/>
              </w:rPr>
            </w:pPr>
          </w:p>
        </w:tc>
        <w:tc>
          <w:tcPr>
            <w:tcW w:w="1701" w:type="dxa"/>
          </w:tcPr>
          <w:p w14:paraId="1CA6D475" w14:textId="77777777" w:rsidR="00520B12" w:rsidRPr="00520B12" w:rsidRDefault="00520B12" w:rsidP="008559E5">
            <w:pPr>
              <w:rPr>
                <w:rFonts w:ascii="Bookman Old Style" w:hAnsi="Bookman Old Style"/>
              </w:rPr>
            </w:pPr>
          </w:p>
        </w:tc>
        <w:tc>
          <w:tcPr>
            <w:tcW w:w="1559" w:type="dxa"/>
          </w:tcPr>
          <w:p w14:paraId="47314CB8" w14:textId="77777777" w:rsidR="00520B12" w:rsidRPr="00520B12" w:rsidRDefault="00520B12" w:rsidP="008559E5">
            <w:pPr>
              <w:rPr>
                <w:rFonts w:ascii="Bookman Old Style" w:hAnsi="Bookman Old Style"/>
              </w:rPr>
            </w:pPr>
          </w:p>
        </w:tc>
      </w:tr>
      <w:tr w:rsidR="00520B12" w:rsidRPr="00520B12" w14:paraId="6CA1B6EC" w14:textId="77777777" w:rsidTr="008559E5">
        <w:tc>
          <w:tcPr>
            <w:tcW w:w="846" w:type="dxa"/>
          </w:tcPr>
          <w:p w14:paraId="75C3695C" w14:textId="77777777" w:rsidR="00520B12" w:rsidRPr="00520B12" w:rsidRDefault="00520B12" w:rsidP="008559E5">
            <w:pPr>
              <w:rPr>
                <w:rFonts w:ascii="Bookman Old Style" w:hAnsi="Bookman Old Style"/>
              </w:rPr>
            </w:pPr>
          </w:p>
        </w:tc>
        <w:tc>
          <w:tcPr>
            <w:tcW w:w="3827" w:type="dxa"/>
          </w:tcPr>
          <w:p w14:paraId="64ADD5F9" w14:textId="77777777" w:rsidR="00520B12" w:rsidRPr="00520B12" w:rsidRDefault="00520B12" w:rsidP="008559E5">
            <w:pPr>
              <w:rPr>
                <w:rFonts w:ascii="Bookman Old Style" w:hAnsi="Bookman Old Style"/>
              </w:rPr>
            </w:pPr>
            <w:r w:rsidRPr="00520B12">
              <w:rPr>
                <w:rFonts w:ascii="Bookman Old Style" w:hAnsi="Bookman Old Style"/>
              </w:rPr>
              <w:t>Lifting arrangement should not damage the test packing during release</w:t>
            </w:r>
          </w:p>
        </w:tc>
        <w:tc>
          <w:tcPr>
            <w:tcW w:w="1985" w:type="dxa"/>
          </w:tcPr>
          <w:p w14:paraId="7BF68C57" w14:textId="77777777" w:rsidR="00520B12" w:rsidRPr="00520B12" w:rsidRDefault="00520B12" w:rsidP="008559E5">
            <w:pPr>
              <w:rPr>
                <w:rFonts w:ascii="Bookman Old Style" w:hAnsi="Bookman Old Style"/>
              </w:rPr>
            </w:pPr>
          </w:p>
        </w:tc>
        <w:tc>
          <w:tcPr>
            <w:tcW w:w="1701" w:type="dxa"/>
          </w:tcPr>
          <w:p w14:paraId="3C72F279" w14:textId="77777777" w:rsidR="00520B12" w:rsidRPr="00520B12" w:rsidRDefault="00520B12" w:rsidP="008559E5">
            <w:pPr>
              <w:rPr>
                <w:rFonts w:ascii="Bookman Old Style" w:hAnsi="Bookman Old Style"/>
              </w:rPr>
            </w:pPr>
          </w:p>
        </w:tc>
        <w:tc>
          <w:tcPr>
            <w:tcW w:w="1559" w:type="dxa"/>
          </w:tcPr>
          <w:p w14:paraId="20CCD204" w14:textId="77777777" w:rsidR="00520B12" w:rsidRPr="00520B12" w:rsidRDefault="00520B12" w:rsidP="008559E5">
            <w:pPr>
              <w:rPr>
                <w:rFonts w:ascii="Bookman Old Style" w:hAnsi="Bookman Old Style"/>
              </w:rPr>
            </w:pPr>
          </w:p>
        </w:tc>
      </w:tr>
      <w:tr w:rsidR="00520B12" w:rsidRPr="00520B12" w14:paraId="761F7ECF" w14:textId="77777777" w:rsidTr="008559E5">
        <w:tc>
          <w:tcPr>
            <w:tcW w:w="846" w:type="dxa"/>
          </w:tcPr>
          <w:p w14:paraId="12F362EA" w14:textId="77777777" w:rsidR="00520B12" w:rsidRPr="00520B12" w:rsidRDefault="00520B12" w:rsidP="008559E5">
            <w:pPr>
              <w:rPr>
                <w:rFonts w:ascii="Bookman Old Style" w:hAnsi="Bookman Old Style"/>
              </w:rPr>
            </w:pPr>
          </w:p>
        </w:tc>
        <w:tc>
          <w:tcPr>
            <w:tcW w:w="3827" w:type="dxa"/>
          </w:tcPr>
          <w:p w14:paraId="1E266322" w14:textId="77777777" w:rsidR="00520B12" w:rsidRPr="00520B12" w:rsidRDefault="00520B12" w:rsidP="008559E5">
            <w:pPr>
              <w:rPr>
                <w:rFonts w:ascii="Bookman Old Style" w:hAnsi="Bookman Old Style"/>
              </w:rPr>
            </w:pPr>
            <w:r w:rsidRPr="00520B12">
              <w:rPr>
                <w:rFonts w:ascii="Bookman Old Style" w:hAnsi="Bookman Old Style"/>
              </w:rPr>
              <w:t>Test package prior predetermined attitude of minimum 2.5 meters</w:t>
            </w:r>
          </w:p>
        </w:tc>
        <w:tc>
          <w:tcPr>
            <w:tcW w:w="1985" w:type="dxa"/>
          </w:tcPr>
          <w:p w14:paraId="41B5C4B3" w14:textId="77777777" w:rsidR="00520B12" w:rsidRPr="00520B12" w:rsidRDefault="00520B12" w:rsidP="008559E5">
            <w:pPr>
              <w:rPr>
                <w:rFonts w:ascii="Bookman Old Style" w:hAnsi="Bookman Old Style"/>
              </w:rPr>
            </w:pPr>
          </w:p>
        </w:tc>
        <w:tc>
          <w:tcPr>
            <w:tcW w:w="1701" w:type="dxa"/>
          </w:tcPr>
          <w:p w14:paraId="7547ED74" w14:textId="77777777" w:rsidR="00520B12" w:rsidRPr="00520B12" w:rsidRDefault="00520B12" w:rsidP="008559E5">
            <w:pPr>
              <w:rPr>
                <w:rFonts w:ascii="Bookman Old Style" w:hAnsi="Bookman Old Style"/>
              </w:rPr>
            </w:pPr>
          </w:p>
        </w:tc>
        <w:tc>
          <w:tcPr>
            <w:tcW w:w="1559" w:type="dxa"/>
          </w:tcPr>
          <w:p w14:paraId="636D6097" w14:textId="77777777" w:rsidR="00520B12" w:rsidRPr="00520B12" w:rsidRDefault="00520B12" w:rsidP="008559E5">
            <w:pPr>
              <w:rPr>
                <w:rFonts w:ascii="Bookman Old Style" w:hAnsi="Bookman Old Style"/>
              </w:rPr>
            </w:pPr>
          </w:p>
        </w:tc>
      </w:tr>
      <w:tr w:rsidR="00520B12" w:rsidRPr="00520B12" w14:paraId="62222DF2" w14:textId="77777777" w:rsidTr="008559E5">
        <w:tc>
          <w:tcPr>
            <w:tcW w:w="846" w:type="dxa"/>
          </w:tcPr>
          <w:p w14:paraId="3150B201" w14:textId="77777777" w:rsidR="00520B12" w:rsidRPr="00520B12" w:rsidRDefault="00520B12" w:rsidP="008559E5">
            <w:pPr>
              <w:rPr>
                <w:rFonts w:ascii="Bookman Old Style" w:hAnsi="Bookman Old Style"/>
              </w:rPr>
            </w:pPr>
          </w:p>
        </w:tc>
        <w:tc>
          <w:tcPr>
            <w:tcW w:w="3827" w:type="dxa"/>
          </w:tcPr>
          <w:p w14:paraId="7FC98BED" w14:textId="77777777" w:rsidR="00520B12" w:rsidRPr="00520B12" w:rsidRDefault="00520B12" w:rsidP="008559E5">
            <w:pPr>
              <w:rPr>
                <w:rFonts w:ascii="Bookman Old Style" w:hAnsi="Bookman Old Style"/>
              </w:rPr>
            </w:pPr>
            <w:r w:rsidRPr="00520B12">
              <w:rPr>
                <w:rFonts w:ascii="Bookman Old Style" w:hAnsi="Bookman Old Style"/>
              </w:rPr>
              <w:t>Release mechanism to release the testing packaging in such a way that its fall is not obstructed by any way before falling to impact the surface.</w:t>
            </w:r>
          </w:p>
        </w:tc>
        <w:tc>
          <w:tcPr>
            <w:tcW w:w="1985" w:type="dxa"/>
          </w:tcPr>
          <w:p w14:paraId="720A12CF" w14:textId="77777777" w:rsidR="00520B12" w:rsidRPr="00520B12" w:rsidRDefault="00520B12" w:rsidP="008559E5">
            <w:pPr>
              <w:rPr>
                <w:rFonts w:ascii="Bookman Old Style" w:hAnsi="Bookman Old Style"/>
              </w:rPr>
            </w:pPr>
          </w:p>
        </w:tc>
        <w:tc>
          <w:tcPr>
            <w:tcW w:w="1701" w:type="dxa"/>
          </w:tcPr>
          <w:p w14:paraId="078077E1" w14:textId="77777777" w:rsidR="00520B12" w:rsidRPr="00520B12" w:rsidRDefault="00520B12" w:rsidP="008559E5">
            <w:pPr>
              <w:rPr>
                <w:rFonts w:ascii="Bookman Old Style" w:hAnsi="Bookman Old Style"/>
              </w:rPr>
            </w:pPr>
          </w:p>
        </w:tc>
        <w:tc>
          <w:tcPr>
            <w:tcW w:w="1559" w:type="dxa"/>
          </w:tcPr>
          <w:p w14:paraId="66839CC5" w14:textId="77777777" w:rsidR="00520B12" w:rsidRPr="00520B12" w:rsidRDefault="00520B12" w:rsidP="008559E5">
            <w:pPr>
              <w:rPr>
                <w:rFonts w:ascii="Bookman Old Style" w:hAnsi="Bookman Old Style"/>
              </w:rPr>
            </w:pPr>
          </w:p>
        </w:tc>
      </w:tr>
      <w:tr w:rsidR="00520B12" w:rsidRPr="00520B12" w14:paraId="5BD0AC9B" w14:textId="77777777" w:rsidTr="008559E5">
        <w:tc>
          <w:tcPr>
            <w:tcW w:w="846" w:type="dxa"/>
          </w:tcPr>
          <w:p w14:paraId="54498AD5" w14:textId="77777777" w:rsidR="00520B12" w:rsidRPr="00520B12" w:rsidRDefault="00520B12" w:rsidP="008559E5">
            <w:pPr>
              <w:rPr>
                <w:rFonts w:ascii="Bookman Old Style" w:hAnsi="Bookman Old Style"/>
              </w:rPr>
            </w:pPr>
          </w:p>
        </w:tc>
        <w:tc>
          <w:tcPr>
            <w:tcW w:w="3827" w:type="dxa"/>
          </w:tcPr>
          <w:p w14:paraId="245FF921" w14:textId="77777777" w:rsidR="00520B12" w:rsidRPr="00520B12" w:rsidRDefault="00520B12" w:rsidP="008559E5">
            <w:pPr>
              <w:rPr>
                <w:rFonts w:ascii="Bookman Old Style" w:hAnsi="Bookman Old Style"/>
              </w:rPr>
            </w:pPr>
            <w:r w:rsidRPr="00520B12">
              <w:rPr>
                <w:rFonts w:ascii="Bookman Old Style" w:hAnsi="Bookman Old Style"/>
              </w:rPr>
              <w:t>Impact surface should be massive enough to he immovable and rigid enough to be non-deformable under test condition</w:t>
            </w:r>
          </w:p>
        </w:tc>
        <w:tc>
          <w:tcPr>
            <w:tcW w:w="1985" w:type="dxa"/>
          </w:tcPr>
          <w:p w14:paraId="10E5221C" w14:textId="77777777" w:rsidR="00520B12" w:rsidRPr="00520B12" w:rsidRDefault="00520B12" w:rsidP="008559E5">
            <w:pPr>
              <w:rPr>
                <w:rFonts w:ascii="Bookman Old Style" w:hAnsi="Bookman Old Style"/>
              </w:rPr>
            </w:pPr>
          </w:p>
        </w:tc>
        <w:tc>
          <w:tcPr>
            <w:tcW w:w="1701" w:type="dxa"/>
          </w:tcPr>
          <w:p w14:paraId="415A4BB6" w14:textId="77777777" w:rsidR="00520B12" w:rsidRPr="00520B12" w:rsidRDefault="00520B12" w:rsidP="008559E5">
            <w:pPr>
              <w:rPr>
                <w:rFonts w:ascii="Bookman Old Style" w:hAnsi="Bookman Old Style"/>
              </w:rPr>
            </w:pPr>
          </w:p>
        </w:tc>
        <w:tc>
          <w:tcPr>
            <w:tcW w:w="1559" w:type="dxa"/>
          </w:tcPr>
          <w:p w14:paraId="40176028" w14:textId="77777777" w:rsidR="00520B12" w:rsidRPr="00520B12" w:rsidRDefault="00520B12" w:rsidP="008559E5">
            <w:pPr>
              <w:rPr>
                <w:rFonts w:ascii="Bookman Old Style" w:hAnsi="Bookman Old Style"/>
              </w:rPr>
            </w:pPr>
          </w:p>
        </w:tc>
      </w:tr>
      <w:tr w:rsidR="00520B12" w:rsidRPr="00520B12" w14:paraId="4D8581A1" w14:textId="77777777" w:rsidTr="008559E5">
        <w:tc>
          <w:tcPr>
            <w:tcW w:w="9918" w:type="dxa"/>
            <w:gridSpan w:val="5"/>
          </w:tcPr>
          <w:p w14:paraId="6F7A9A7C" w14:textId="77777777" w:rsidR="00520B12" w:rsidRPr="00520B12" w:rsidRDefault="00520B12" w:rsidP="008559E5">
            <w:pPr>
              <w:rPr>
                <w:rFonts w:ascii="Bookman Old Style" w:hAnsi="Bookman Old Style"/>
              </w:rPr>
            </w:pPr>
          </w:p>
        </w:tc>
      </w:tr>
      <w:tr w:rsidR="00520B12" w:rsidRPr="00520B12" w14:paraId="70ECF1E9" w14:textId="77777777" w:rsidTr="008559E5">
        <w:tc>
          <w:tcPr>
            <w:tcW w:w="846" w:type="dxa"/>
          </w:tcPr>
          <w:p w14:paraId="15CADDA0" w14:textId="77777777" w:rsidR="00520B12" w:rsidRPr="00520B12" w:rsidRDefault="00520B12" w:rsidP="008559E5">
            <w:pPr>
              <w:rPr>
                <w:rFonts w:ascii="Bookman Old Style" w:hAnsi="Bookman Old Style"/>
                <w:b/>
                <w:bCs/>
              </w:rPr>
            </w:pPr>
            <w:r w:rsidRPr="00520B12">
              <w:rPr>
                <w:rFonts w:ascii="Bookman Old Style" w:hAnsi="Bookman Old Style"/>
                <w:b/>
                <w:bCs/>
              </w:rPr>
              <w:t>D2</w:t>
            </w:r>
          </w:p>
        </w:tc>
        <w:tc>
          <w:tcPr>
            <w:tcW w:w="3827" w:type="dxa"/>
          </w:tcPr>
          <w:p w14:paraId="22A4F854" w14:textId="77777777" w:rsidR="00520B12" w:rsidRPr="00520B12" w:rsidRDefault="00520B12" w:rsidP="008559E5">
            <w:pPr>
              <w:rPr>
                <w:rFonts w:ascii="Bookman Old Style" w:hAnsi="Bookman Old Style"/>
                <w:b/>
                <w:bCs/>
              </w:rPr>
            </w:pPr>
            <w:r w:rsidRPr="00520B12">
              <w:rPr>
                <w:rFonts w:ascii="Bookman Old Style" w:hAnsi="Bookman Old Style"/>
                <w:b/>
                <w:bCs/>
              </w:rPr>
              <w:t>LEAKPROOFNESS TEST</w:t>
            </w:r>
          </w:p>
        </w:tc>
        <w:tc>
          <w:tcPr>
            <w:tcW w:w="1985" w:type="dxa"/>
          </w:tcPr>
          <w:p w14:paraId="2DD760A5" w14:textId="77777777" w:rsidR="00520B12" w:rsidRPr="00520B12" w:rsidRDefault="00520B12" w:rsidP="008559E5">
            <w:pPr>
              <w:rPr>
                <w:rFonts w:ascii="Bookman Old Style" w:hAnsi="Bookman Old Style"/>
                <w:b/>
                <w:bCs/>
              </w:rPr>
            </w:pPr>
            <w:r w:rsidRPr="00520B12">
              <w:rPr>
                <w:rFonts w:ascii="Bookman Old Style" w:hAnsi="Bookman Old Style"/>
                <w:b/>
                <w:bCs/>
              </w:rPr>
              <w:t>6.1.5.4</w:t>
            </w:r>
          </w:p>
        </w:tc>
        <w:tc>
          <w:tcPr>
            <w:tcW w:w="1701" w:type="dxa"/>
          </w:tcPr>
          <w:p w14:paraId="3AA36146" w14:textId="77777777" w:rsidR="00520B12" w:rsidRPr="00520B12" w:rsidRDefault="00520B12" w:rsidP="008559E5">
            <w:pPr>
              <w:rPr>
                <w:rFonts w:ascii="Bookman Old Style" w:hAnsi="Bookman Old Style"/>
                <w:b/>
                <w:bCs/>
              </w:rPr>
            </w:pPr>
            <w:r w:rsidRPr="00520B12">
              <w:rPr>
                <w:rFonts w:ascii="Bookman Old Style" w:hAnsi="Bookman Old Style"/>
                <w:b/>
                <w:bCs/>
              </w:rPr>
              <w:t>Actual size</w:t>
            </w:r>
          </w:p>
        </w:tc>
        <w:tc>
          <w:tcPr>
            <w:tcW w:w="1559" w:type="dxa"/>
          </w:tcPr>
          <w:p w14:paraId="28D79146" w14:textId="77777777" w:rsidR="00520B12" w:rsidRPr="00520B12" w:rsidRDefault="00520B12" w:rsidP="008559E5">
            <w:pPr>
              <w:rPr>
                <w:rFonts w:ascii="Bookman Old Style" w:hAnsi="Bookman Old Style"/>
              </w:rPr>
            </w:pPr>
          </w:p>
        </w:tc>
      </w:tr>
      <w:tr w:rsidR="00520B12" w:rsidRPr="00520B12" w14:paraId="360E7483" w14:textId="77777777" w:rsidTr="008559E5">
        <w:tc>
          <w:tcPr>
            <w:tcW w:w="846" w:type="dxa"/>
          </w:tcPr>
          <w:p w14:paraId="4D095C6C" w14:textId="77777777" w:rsidR="00520B12" w:rsidRPr="00520B12" w:rsidRDefault="00520B12" w:rsidP="008559E5">
            <w:pPr>
              <w:rPr>
                <w:rFonts w:ascii="Bookman Old Style" w:hAnsi="Bookman Old Style"/>
              </w:rPr>
            </w:pPr>
          </w:p>
        </w:tc>
        <w:tc>
          <w:tcPr>
            <w:tcW w:w="3827" w:type="dxa"/>
          </w:tcPr>
          <w:p w14:paraId="7B2B80E9" w14:textId="77777777" w:rsidR="00520B12" w:rsidRPr="00520B12" w:rsidRDefault="00520B12" w:rsidP="008559E5">
            <w:pPr>
              <w:rPr>
                <w:rFonts w:ascii="Bookman Old Style" w:hAnsi="Bookman Old Style"/>
              </w:rPr>
            </w:pPr>
            <w:r w:rsidRPr="00520B12">
              <w:rPr>
                <w:rFonts w:ascii="Bookman Old Style" w:hAnsi="Bookman Old Style"/>
              </w:rPr>
              <w:t>Bath Size (water Tank) of capacity not less than 1.3m x 0.80 m x1 m</w:t>
            </w:r>
          </w:p>
        </w:tc>
        <w:tc>
          <w:tcPr>
            <w:tcW w:w="1985" w:type="dxa"/>
          </w:tcPr>
          <w:p w14:paraId="4EFD5724" w14:textId="77777777" w:rsidR="00520B12" w:rsidRPr="00520B12" w:rsidRDefault="00520B12" w:rsidP="008559E5">
            <w:pPr>
              <w:rPr>
                <w:rFonts w:ascii="Bookman Old Style" w:hAnsi="Bookman Old Style"/>
              </w:rPr>
            </w:pPr>
          </w:p>
        </w:tc>
        <w:tc>
          <w:tcPr>
            <w:tcW w:w="1701" w:type="dxa"/>
          </w:tcPr>
          <w:p w14:paraId="6804DA84" w14:textId="77777777" w:rsidR="00520B12" w:rsidRPr="00520B12" w:rsidRDefault="00520B12" w:rsidP="008559E5">
            <w:pPr>
              <w:rPr>
                <w:rFonts w:ascii="Bookman Old Style" w:hAnsi="Bookman Old Style"/>
              </w:rPr>
            </w:pPr>
            <w:r w:rsidRPr="00520B12">
              <w:rPr>
                <w:rFonts w:ascii="Bookman Old Style" w:hAnsi="Bookman Old Style"/>
              </w:rPr>
              <w:t>Capacity of compressor</w:t>
            </w:r>
          </w:p>
        </w:tc>
        <w:tc>
          <w:tcPr>
            <w:tcW w:w="1559" w:type="dxa"/>
          </w:tcPr>
          <w:p w14:paraId="1D3FDD03"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6B904799" w14:textId="77777777" w:rsidTr="008559E5">
        <w:tc>
          <w:tcPr>
            <w:tcW w:w="846" w:type="dxa"/>
          </w:tcPr>
          <w:p w14:paraId="639896CF" w14:textId="77777777" w:rsidR="00520B12" w:rsidRPr="00520B12" w:rsidRDefault="00520B12" w:rsidP="008559E5">
            <w:pPr>
              <w:rPr>
                <w:rFonts w:ascii="Bookman Old Style" w:hAnsi="Bookman Old Style"/>
              </w:rPr>
            </w:pPr>
          </w:p>
        </w:tc>
        <w:tc>
          <w:tcPr>
            <w:tcW w:w="3827" w:type="dxa"/>
          </w:tcPr>
          <w:p w14:paraId="6FDE7F81" w14:textId="77777777" w:rsidR="00520B12" w:rsidRPr="00520B12" w:rsidRDefault="00520B12" w:rsidP="008559E5">
            <w:pPr>
              <w:rPr>
                <w:rFonts w:ascii="Bookman Old Style" w:hAnsi="Bookman Old Style"/>
              </w:rPr>
            </w:pPr>
            <w:r w:rsidRPr="00520B12">
              <w:rPr>
                <w:rFonts w:ascii="Bookman Old Style" w:hAnsi="Bookman Old Style"/>
              </w:rPr>
              <w:t xml:space="preserve">Air compressor should have minimum capacity of 30 </w:t>
            </w:r>
            <w:proofErr w:type="spellStart"/>
            <w:r w:rsidRPr="00520B12">
              <w:rPr>
                <w:rFonts w:ascii="Bookman Old Style" w:hAnsi="Bookman Old Style"/>
              </w:rPr>
              <w:t>kpa</w:t>
            </w:r>
            <w:proofErr w:type="spellEnd"/>
          </w:p>
        </w:tc>
        <w:tc>
          <w:tcPr>
            <w:tcW w:w="1985" w:type="dxa"/>
          </w:tcPr>
          <w:p w14:paraId="45CE5ED1" w14:textId="77777777" w:rsidR="00520B12" w:rsidRPr="00520B12" w:rsidRDefault="00520B12" w:rsidP="008559E5">
            <w:pPr>
              <w:rPr>
                <w:rFonts w:ascii="Bookman Old Style" w:hAnsi="Bookman Old Style"/>
              </w:rPr>
            </w:pPr>
          </w:p>
        </w:tc>
        <w:tc>
          <w:tcPr>
            <w:tcW w:w="1701" w:type="dxa"/>
          </w:tcPr>
          <w:p w14:paraId="1918416F" w14:textId="77777777" w:rsidR="00520B12" w:rsidRPr="00520B12" w:rsidRDefault="00520B12" w:rsidP="008559E5">
            <w:pPr>
              <w:rPr>
                <w:rFonts w:ascii="Bookman Old Style" w:hAnsi="Bookman Old Style"/>
              </w:rPr>
            </w:pPr>
          </w:p>
        </w:tc>
        <w:tc>
          <w:tcPr>
            <w:tcW w:w="1559" w:type="dxa"/>
          </w:tcPr>
          <w:p w14:paraId="5292FA11" w14:textId="77777777" w:rsidR="00520B12" w:rsidRPr="00520B12" w:rsidRDefault="00520B12" w:rsidP="008559E5">
            <w:pPr>
              <w:rPr>
                <w:rFonts w:ascii="Bookman Old Style" w:hAnsi="Bookman Old Style"/>
              </w:rPr>
            </w:pPr>
          </w:p>
        </w:tc>
      </w:tr>
      <w:tr w:rsidR="00520B12" w:rsidRPr="00520B12" w14:paraId="3B9D8546" w14:textId="77777777" w:rsidTr="008559E5">
        <w:tc>
          <w:tcPr>
            <w:tcW w:w="9918" w:type="dxa"/>
            <w:gridSpan w:val="5"/>
          </w:tcPr>
          <w:p w14:paraId="1917A83A" w14:textId="77777777" w:rsidR="00520B12" w:rsidRPr="00520B12" w:rsidRDefault="00520B12" w:rsidP="008559E5">
            <w:pPr>
              <w:rPr>
                <w:rFonts w:ascii="Bookman Old Style" w:hAnsi="Bookman Old Style"/>
              </w:rPr>
            </w:pPr>
          </w:p>
        </w:tc>
      </w:tr>
      <w:tr w:rsidR="00520B12" w:rsidRPr="00520B12" w14:paraId="03E014E4" w14:textId="77777777" w:rsidTr="008559E5">
        <w:trPr>
          <w:trHeight w:val="1102"/>
        </w:trPr>
        <w:tc>
          <w:tcPr>
            <w:tcW w:w="846" w:type="dxa"/>
          </w:tcPr>
          <w:p w14:paraId="250E9DDB" w14:textId="77777777" w:rsidR="00520B12" w:rsidRPr="00520B12" w:rsidRDefault="00520B12" w:rsidP="008559E5">
            <w:pPr>
              <w:rPr>
                <w:rFonts w:ascii="Bookman Old Style" w:hAnsi="Bookman Old Style"/>
                <w:b/>
                <w:bCs/>
              </w:rPr>
            </w:pPr>
            <w:r w:rsidRPr="00520B12">
              <w:rPr>
                <w:rFonts w:ascii="Bookman Old Style" w:hAnsi="Bookman Old Style"/>
                <w:b/>
                <w:bCs/>
              </w:rPr>
              <w:t>D3</w:t>
            </w:r>
          </w:p>
        </w:tc>
        <w:tc>
          <w:tcPr>
            <w:tcW w:w="3827" w:type="dxa"/>
          </w:tcPr>
          <w:p w14:paraId="3CCAA2B7" w14:textId="77777777" w:rsidR="00520B12" w:rsidRPr="00520B12" w:rsidRDefault="00520B12" w:rsidP="008559E5">
            <w:pPr>
              <w:rPr>
                <w:rFonts w:ascii="Bookman Old Style" w:hAnsi="Bookman Old Style"/>
                <w:b/>
                <w:bCs/>
              </w:rPr>
            </w:pPr>
            <w:r w:rsidRPr="00520B12">
              <w:rPr>
                <w:rFonts w:ascii="Bookman Old Style" w:hAnsi="Bookman Old Style"/>
                <w:b/>
                <w:bCs/>
              </w:rPr>
              <w:t>INTERNAL PRESSURE (HYDRAULICHYDROSTATIC) TEST</w:t>
            </w:r>
          </w:p>
        </w:tc>
        <w:tc>
          <w:tcPr>
            <w:tcW w:w="1985" w:type="dxa"/>
          </w:tcPr>
          <w:p w14:paraId="44D11D3F" w14:textId="77777777" w:rsidR="00520B12" w:rsidRPr="00520B12" w:rsidRDefault="00520B12" w:rsidP="008559E5">
            <w:pPr>
              <w:rPr>
                <w:rFonts w:ascii="Bookman Old Style" w:hAnsi="Bookman Old Style"/>
                <w:b/>
                <w:bCs/>
              </w:rPr>
            </w:pPr>
            <w:r w:rsidRPr="00520B12">
              <w:rPr>
                <w:rFonts w:ascii="Bookman Old Style" w:hAnsi="Bookman Old Style"/>
                <w:b/>
                <w:bCs/>
              </w:rPr>
              <w:t>6.1.5.5</w:t>
            </w:r>
          </w:p>
        </w:tc>
        <w:tc>
          <w:tcPr>
            <w:tcW w:w="1701" w:type="dxa"/>
          </w:tcPr>
          <w:p w14:paraId="255BE0C4" w14:textId="77777777" w:rsidR="00520B12" w:rsidRPr="00520B12" w:rsidRDefault="00520B12" w:rsidP="008559E5">
            <w:pPr>
              <w:rPr>
                <w:rFonts w:ascii="Bookman Old Style" w:hAnsi="Bookman Old Style"/>
              </w:rPr>
            </w:pPr>
          </w:p>
        </w:tc>
        <w:tc>
          <w:tcPr>
            <w:tcW w:w="1559" w:type="dxa"/>
          </w:tcPr>
          <w:p w14:paraId="50CA81BD" w14:textId="77777777" w:rsidR="00520B12" w:rsidRPr="00520B12" w:rsidRDefault="00520B12" w:rsidP="008559E5">
            <w:pPr>
              <w:rPr>
                <w:rFonts w:ascii="Bookman Old Style" w:hAnsi="Bookman Old Style"/>
              </w:rPr>
            </w:pPr>
          </w:p>
        </w:tc>
      </w:tr>
      <w:tr w:rsidR="00520B12" w:rsidRPr="00520B12" w14:paraId="1F8E214B" w14:textId="77777777" w:rsidTr="008559E5">
        <w:tc>
          <w:tcPr>
            <w:tcW w:w="846" w:type="dxa"/>
          </w:tcPr>
          <w:p w14:paraId="468E3184" w14:textId="77777777" w:rsidR="00520B12" w:rsidRPr="00520B12" w:rsidRDefault="00520B12" w:rsidP="008559E5">
            <w:pPr>
              <w:rPr>
                <w:rFonts w:ascii="Bookman Old Style" w:hAnsi="Bookman Old Style"/>
              </w:rPr>
            </w:pPr>
          </w:p>
        </w:tc>
        <w:tc>
          <w:tcPr>
            <w:tcW w:w="3827" w:type="dxa"/>
          </w:tcPr>
          <w:p w14:paraId="580E61C1" w14:textId="77777777" w:rsidR="00520B12" w:rsidRPr="00520B12" w:rsidRDefault="00520B12" w:rsidP="008559E5">
            <w:pPr>
              <w:rPr>
                <w:rFonts w:ascii="Bookman Old Style" w:hAnsi="Bookman Old Style"/>
              </w:rPr>
            </w:pPr>
            <w:r w:rsidRPr="00520B12">
              <w:rPr>
                <w:rFonts w:ascii="Bookman Old Style" w:hAnsi="Bookman Old Style"/>
              </w:rPr>
              <w:t>Capacity of Pressure Tester machine should be able to do testing not less than 350 Kpa</w:t>
            </w:r>
          </w:p>
          <w:p w14:paraId="3AC909EC" w14:textId="77777777" w:rsidR="00520B12" w:rsidRPr="00520B12" w:rsidRDefault="00520B12" w:rsidP="008559E5">
            <w:pPr>
              <w:rPr>
                <w:rFonts w:ascii="Bookman Old Style" w:hAnsi="Bookman Old Style"/>
              </w:rPr>
            </w:pPr>
          </w:p>
        </w:tc>
        <w:tc>
          <w:tcPr>
            <w:tcW w:w="1985" w:type="dxa"/>
          </w:tcPr>
          <w:p w14:paraId="4D8E7049" w14:textId="77777777" w:rsidR="00520B12" w:rsidRPr="00520B12" w:rsidRDefault="00520B12" w:rsidP="008559E5">
            <w:pPr>
              <w:rPr>
                <w:rFonts w:ascii="Bookman Old Style" w:hAnsi="Bookman Old Style"/>
              </w:rPr>
            </w:pPr>
          </w:p>
        </w:tc>
        <w:tc>
          <w:tcPr>
            <w:tcW w:w="1701" w:type="dxa"/>
          </w:tcPr>
          <w:p w14:paraId="6C767A48" w14:textId="77777777" w:rsidR="00520B12" w:rsidRPr="00520B12" w:rsidRDefault="00520B12" w:rsidP="008559E5">
            <w:pPr>
              <w:rPr>
                <w:rFonts w:ascii="Bookman Old Style" w:hAnsi="Bookman Old Style"/>
              </w:rPr>
            </w:pPr>
            <w:r w:rsidRPr="00520B12">
              <w:rPr>
                <w:rFonts w:ascii="Bookman Old Style" w:hAnsi="Bookman Old Style"/>
              </w:rPr>
              <w:t>Capacity Pressure Tester machine</w:t>
            </w:r>
          </w:p>
        </w:tc>
        <w:tc>
          <w:tcPr>
            <w:tcW w:w="1559" w:type="dxa"/>
          </w:tcPr>
          <w:p w14:paraId="183E0D3A"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596ECA54" w14:textId="77777777" w:rsidTr="008559E5">
        <w:tc>
          <w:tcPr>
            <w:tcW w:w="9918" w:type="dxa"/>
            <w:gridSpan w:val="5"/>
          </w:tcPr>
          <w:p w14:paraId="2AA00F11" w14:textId="77777777" w:rsidR="00520B12" w:rsidRPr="00520B12" w:rsidRDefault="00520B12" w:rsidP="008559E5">
            <w:pPr>
              <w:rPr>
                <w:rFonts w:ascii="Bookman Old Style" w:hAnsi="Bookman Old Style"/>
              </w:rPr>
            </w:pPr>
          </w:p>
        </w:tc>
      </w:tr>
      <w:tr w:rsidR="00520B12" w:rsidRPr="00520B12" w14:paraId="2B2A5B5D" w14:textId="77777777" w:rsidTr="008559E5">
        <w:tc>
          <w:tcPr>
            <w:tcW w:w="846" w:type="dxa"/>
          </w:tcPr>
          <w:p w14:paraId="0A54D97A" w14:textId="77777777" w:rsidR="00520B12" w:rsidRPr="00520B12" w:rsidRDefault="00520B12" w:rsidP="008559E5">
            <w:pPr>
              <w:rPr>
                <w:rFonts w:ascii="Bookman Old Style" w:hAnsi="Bookman Old Style"/>
                <w:b/>
                <w:bCs/>
              </w:rPr>
            </w:pPr>
            <w:r w:rsidRPr="00520B12">
              <w:rPr>
                <w:rFonts w:ascii="Bookman Old Style" w:hAnsi="Bookman Old Style"/>
                <w:b/>
                <w:bCs/>
              </w:rPr>
              <w:t>D4</w:t>
            </w:r>
          </w:p>
        </w:tc>
        <w:tc>
          <w:tcPr>
            <w:tcW w:w="3827" w:type="dxa"/>
          </w:tcPr>
          <w:p w14:paraId="7427D271" w14:textId="77777777" w:rsidR="00520B12" w:rsidRPr="00520B12" w:rsidRDefault="00520B12" w:rsidP="008559E5">
            <w:pPr>
              <w:rPr>
                <w:rFonts w:ascii="Bookman Old Style" w:hAnsi="Bookman Old Style"/>
                <w:b/>
                <w:bCs/>
              </w:rPr>
            </w:pPr>
            <w:r w:rsidRPr="00520B12">
              <w:rPr>
                <w:rFonts w:ascii="Bookman Old Style" w:hAnsi="Bookman Old Style"/>
                <w:b/>
                <w:bCs/>
              </w:rPr>
              <w:t>STACKING TEST</w:t>
            </w:r>
          </w:p>
        </w:tc>
        <w:tc>
          <w:tcPr>
            <w:tcW w:w="1985" w:type="dxa"/>
          </w:tcPr>
          <w:p w14:paraId="36C130F0" w14:textId="77777777" w:rsidR="00520B12" w:rsidRPr="00520B12" w:rsidRDefault="00520B12" w:rsidP="008559E5">
            <w:pPr>
              <w:rPr>
                <w:rFonts w:ascii="Bookman Old Style" w:hAnsi="Bookman Old Style"/>
                <w:b/>
                <w:bCs/>
              </w:rPr>
            </w:pPr>
            <w:r w:rsidRPr="00520B12">
              <w:rPr>
                <w:rFonts w:ascii="Bookman Old Style" w:hAnsi="Bookman Old Style"/>
                <w:b/>
                <w:bCs/>
              </w:rPr>
              <w:t>6.1.5.6</w:t>
            </w:r>
          </w:p>
        </w:tc>
        <w:tc>
          <w:tcPr>
            <w:tcW w:w="1701" w:type="dxa"/>
          </w:tcPr>
          <w:p w14:paraId="2C7F32A4" w14:textId="77777777" w:rsidR="00520B12" w:rsidRPr="00520B12" w:rsidRDefault="00520B12" w:rsidP="008559E5">
            <w:pPr>
              <w:rPr>
                <w:rFonts w:ascii="Bookman Old Style" w:hAnsi="Bookman Old Style"/>
              </w:rPr>
            </w:pPr>
          </w:p>
        </w:tc>
        <w:tc>
          <w:tcPr>
            <w:tcW w:w="1559" w:type="dxa"/>
          </w:tcPr>
          <w:p w14:paraId="26C6940C" w14:textId="77777777" w:rsidR="00520B12" w:rsidRPr="00520B12" w:rsidRDefault="00520B12" w:rsidP="008559E5">
            <w:pPr>
              <w:rPr>
                <w:rFonts w:ascii="Bookman Old Style" w:hAnsi="Bookman Old Style"/>
              </w:rPr>
            </w:pPr>
          </w:p>
        </w:tc>
      </w:tr>
      <w:tr w:rsidR="00520B12" w:rsidRPr="00520B12" w14:paraId="77B338A4" w14:textId="77777777" w:rsidTr="008559E5">
        <w:tc>
          <w:tcPr>
            <w:tcW w:w="846" w:type="dxa"/>
          </w:tcPr>
          <w:p w14:paraId="12FFD1CF" w14:textId="77777777" w:rsidR="00520B12" w:rsidRPr="00520B12" w:rsidRDefault="00520B12" w:rsidP="008559E5">
            <w:pPr>
              <w:rPr>
                <w:rFonts w:ascii="Bookman Old Style" w:hAnsi="Bookman Old Style"/>
              </w:rPr>
            </w:pPr>
          </w:p>
        </w:tc>
        <w:tc>
          <w:tcPr>
            <w:tcW w:w="3827" w:type="dxa"/>
          </w:tcPr>
          <w:p w14:paraId="7B20AF90" w14:textId="77777777" w:rsidR="00520B12" w:rsidRPr="00520B12" w:rsidRDefault="00520B12" w:rsidP="008559E5">
            <w:pPr>
              <w:rPr>
                <w:rFonts w:ascii="Bookman Old Style" w:hAnsi="Bookman Old Style"/>
              </w:rPr>
            </w:pPr>
            <w:r w:rsidRPr="00520B12">
              <w:rPr>
                <w:rFonts w:ascii="Bookman Old Style" w:hAnsi="Bookman Old Style"/>
              </w:rPr>
              <w:t>Temperature control should maintain temperature of 40 deg cels</w:t>
            </w:r>
          </w:p>
        </w:tc>
        <w:tc>
          <w:tcPr>
            <w:tcW w:w="1985" w:type="dxa"/>
          </w:tcPr>
          <w:p w14:paraId="2FFC1E73" w14:textId="77777777" w:rsidR="00520B12" w:rsidRPr="00520B12" w:rsidRDefault="00520B12" w:rsidP="008559E5">
            <w:pPr>
              <w:rPr>
                <w:rFonts w:ascii="Bookman Old Style" w:hAnsi="Bookman Old Style"/>
              </w:rPr>
            </w:pPr>
          </w:p>
        </w:tc>
        <w:tc>
          <w:tcPr>
            <w:tcW w:w="1701" w:type="dxa"/>
          </w:tcPr>
          <w:p w14:paraId="7628F445" w14:textId="77777777" w:rsidR="00520B12" w:rsidRPr="00520B12" w:rsidRDefault="00520B12" w:rsidP="008559E5">
            <w:pPr>
              <w:rPr>
                <w:rFonts w:ascii="Bookman Old Style" w:hAnsi="Bookman Old Style"/>
              </w:rPr>
            </w:pPr>
          </w:p>
        </w:tc>
        <w:tc>
          <w:tcPr>
            <w:tcW w:w="1559" w:type="dxa"/>
          </w:tcPr>
          <w:p w14:paraId="1C2FFABF"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1E33DA88" w14:textId="77777777" w:rsidTr="008559E5">
        <w:tc>
          <w:tcPr>
            <w:tcW w:w="9918" w:type="dxa"/>
            <w:gridSpan w:val="5"/>
          </w:tcPr>
          <w:p w14:paraId="3190E1D1" w14:textId="77777777" w:rsidR="00520B12" w:rsidRPr="00520B12" w:rsidRDefault="00520B12" w:rsidP="008559E5">
            <w:pPr>
              <w:rPr>
                <w:rFonts w:ascii="Bookman Old Style" w:hAnsi="Bookman Old Style"/>
              </w:rPr>
            </w:pPr>
          </w:p>
        </w:tc>
      </w:tr>
      <w:tr w:rsidR="00520B12" w:rsidRPr="00520B12" w14:paraId="1071660B" w14:textId="77777777" w:rsidTr="008559E5">
        <w:tc>
          <w:tcPr>
            <w:tcW w:w="846" w:type="dxa"/>
          </w:tcPr>
          <w:p w14:paraId="46535172" w14:textId="77777777" w:rsidR="00520B12" w:rsidRPr="00520B12" w:rsidRDefault="00520B12" w:rsidP="008559E5">
            <w:pPr>
              <w:rPr>
                <w:rFonts w:ascii="Bookman Old Style" w:hAnsi="Bookman Old Style"/>
                <w:b/>
                <w:bCs/>
              </w:rPr>
            </w:pPr>
            <w:r w:rsidRPr="00520B12">
              <w:rPr>
                <w:rFonts w:ascii="Bookman Old Style" w:hAnsi="Bookman Old Style"/>
                <w:b/>
                <w:bCs/>
              </w:rPr>
              <w:t>D5</w:t>
            </w:r>
          </w:p>
        </w:tc>
        <w:tc>
          <w:tcPr>
            <w:tcW w:w="3827" w:type="dxa"/>
          </w:tcPr>
          <w:p w14:paraId="05686B8B" w14:textId="77777777" w:rsidR="00520B12" w:rsidRPr="00520B12" w:rsidRDefault="00520B12" w:rsidP="008559E5">
            <w:pPr>
              <w:rPr>
                <w:rFonts w:ascii="Bookman Old Style" w:hAnsi="Bookman Old Style"/>
                <w:b/>
                <w:bCs/>
              </w:rPr>
            </w:pPr>
            <w:r w:rsidRPr="00520B12">
              <w:rPr>
                <w:rFonts w:ascii="Bookman Old Style" w:hAnsi="Bookman Old Style"/>
                <w:b/>
                <w:bCs/>
              </w:rPr>
              <w:t>CORB TEST</w:t>
            </w:r>
          </w:p>
        </w:tc>
        <w:tc>
          <w:tcPr>
            <w:tcW w:w="1985" w:type="dxa"/>
          </w:tcPr>
          <w:p w14:paraId="11F260E8" w14:textId="77777777" w:rsidR="00520B12" w:rsidRPr="00520B12" w:rsidRDefault="00520B12" w:rsidP="008559E5">
            <w:pPr>
              <w:rPr>
                <w:rFonts w:ascii="Bookman Old Style" w:hAnsi="Bookman Old Style"/>
                <w:b/>
                <w:bCs/>
              </w:rPr>
            </w:pPr>
            <w:r w:rsidRPr="00520B12">
              <w:rPr>
                <w:rFonts w:ascii="Bookman Old Style" w:hAnsi="Bookman Old Style"/>
                <w:b/>
                <w:bCs/>
              </w:rPr>
              <w:t>6.1.4.12.1</w:t>
            </w:r>
          </w:p>
        </w:tc>
        <w:tc>
          <w:tcPr>
            <w:tcW w:w="1701" w:type="dxa"/>
          </w:tcPr>
          <w:p w14:paraId="1A7C5A9B" w14:textId="77777777" w:rsidR="00520B12" w:rsidRPr="00520B12" w:rsidRDefault="00520B12" w:rsidP="008559E5">
            <w:pPr>
              <w:rPr>
                <w:rFonts w:ascii="Bookman Old Style" w:hAnsi="Bookman Old Style"/>
              </w:rPr>
            </w:pPr>
          </w:p>
        </w:tc>
        <w:tc>
          <w:tcPr>
            <w:tcW w:w="1559" w:type="dxa"/>
          </w:tcPr>
          <w:p w14:paraId="2FACBA3C" w14:textId="77777777" w:rsidR="00520B12" w:rsidRPr="00520B12" w:rsidRDefault="00520B12" w:rsidP="008559E5">
            <w:pPr>
              <w:rPr>
                <w:rFonts w:ascii="Bookman Old Style" w:hAnsi="Bookman Old Style"/>
              </w:rPr>
            </w:pPr>
          </w:p>
        </w:tc>
      </w:tr>
      <w:tr w:rsidR="00520B12" w:rsidRPr="00520B12" w14:paraId="5BC28582" w14:textId="77777777" w:rsidTr="008559E5">
        <w:tc>
          <w:tcPr>
            <w:tcW w:w="846" w:type="dxa"/>
          </w:tcPr>
          <w:p w14:paraId="69646A18" w14:textId="77777777" w:rsidR="00520B12" w:rsidRPr="00520B12" w:rsidRDefault="00520B12" w:rsidP="008559E5">
            <w:pPr>
              <w:rPr>
                <w:rFonts w:ascii="Bookman Old Style" w:hAnsi="Bookman Old Style"/>
              </w:rPr>
            </w:pPr>
          </w:p>
        </w:tc>
        <w:tc>
          <w:tcPr>
            <w:tcW w:w="3827" w:type="dxa"/>
          </w:tcPr>
          <w:p w14:paraId="4C46FA1A" w14:textId="77777777" w:rsidR="00520B12" w:rsidRPr="00520B12" w:rsidRDefault="00520B12" w:rsidP="008559E5">
            <w:pPr>
              <w:rPr>
                <w:rFonts w:ascii="Bookman Old Style" w:hAnsi="Bookman Old Style"/>
              </w:rPr>
            </w:pPr>
            <w:r w:rsidRPr="00520B12">
              <w:rPr>
                <w:rFonts w:ascii="Bookman Old Style" w:hAnsi="Bookman Old Style"/>
              </w:rPr>
              <w:t>Check Cobb test apparatus</w:t>
            </w:r>
          </w:p>
          <w:p w14:paraId="59F59A0D" w14:textId="77777777" w:rsidR="00520B12" w:rsidRPr="00520B12" w:rsidRDefault="00520B12" w:rsidP="008559E5">
            <w:pPr>
              <w:rPr>
                <w:rFonts w:ascii="Bookman Old Style" w:hAnsi="Bookman Old Style"/>
              </w:rPr>
            </w:pPr>
          </w:p>
          <w:p w14:paraId="3E23C010" w14:textId="77777777" w:rsidR="00520B12" w:rsidRPr="00520B12" w:rsidRDefault="00520B12" w:rsidP="008559E5">
            <w:pPr>
              <w:rPr>
                <w:rFonts w:ascii="Bookman Old Style" w:hAnsi="Bookman Old Style"/>
              </w:rPr>
            </w:pPr>
            <w:r w:rsidRPr="00520B12">
              <w:rPr>
                <w:rFonts w:ascii="Bookman Old Style" w:hAnsi="Bookman Old Style"/>
              </w:rPr>
              <w:t>The apparatus consists of a rigid base with a smooth, planar surface, and a rigid metal cylinder of 112.8 mm 0,2 mm internal diameter (corresponding to a test area approximately 100 cm³) and with a means of clamping &amp; firmly to the have plate. The edge of the cylinder in contact with the test piece shall be flat and machined smooth with a thickness sufficient to prevent the cylinder cutting into the test piece The height of the cylinder important provided it in sufficient to contain a water depth of 10 mm</w:t>
            </w:r>
          </w:p>
        </w:tc>
        <w:tc>
          <w:tcPr>
            <w:tcW w:w="1985" w:type="dxa"/>
          </w:tcPr>
          <w:p w14:paraId="7C8BE965" w14:textId="77777777" w:rsidR="00520B12" w:rsidRPr="00520B12" w:rsidRDefault="00520B12" w:rsidP="008559E5">
            <w:pPr>
              <w:rPr>
                <w:rFonts w:ascii="Bookman Old Style" w:hAnsi="Bookman Old Style"/>
              </w:rPr>
            </w:pPr>
          </w:p>
        </w:tc>
        <w:tc>
          <w:tcPr>
            <w:tcW w:w="1701" w:type="dxa"/>
          </w:tcPr>
          <w:p w14:paraId="1E85C1C1" w14:textId="77777777" w:rsidR="00520B12" w:rsidRPr="00520B12" w:rsidRDefault="00520B12" w:rsidP="008559E5">
            <w:pPr>
              <w:rPr>
                <w:rFonts w:ascii="Bookman Old Style" w:hAnsi="Bookman Old Style"/>
              </w:rPr>
            </w:pPr>
          </w:p>
        </w:tc>
        <w:tc>
          <w:tcPr>
            <w:tcW w:w="1559" w:type="dxa"/>
          </w:tcPr>
          <w:p w14:paraId="0C66B88C"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37C1C4F2" w14:textId="77777777" w:rsidTr="008559E5">
        <w:tc>
          <w:tcPr>
            <w:tcW w:w="846" w:type="dxa"/>
          </w:tcPr>
          <w:p w14:paraId="5088C456" w14:textId="77777777" w:rsidR="00520B12" w:rsidRPr="00520B12" w:rsidRDefault="00520B12" w:rsidP="008559E5">
            <w:pPr>
              <w:rPr>
                <w:rFonts w:ascii="Bookman Old Style" w:hAnsi="Bookman Old Style"/>
              </w:rPr>
            </w:pPr>
          </w:p>
        </w:tc>
        <w:tc>
          <w:tcPr>
            <w:tcW w:w="3827" w:type="dxa"/>
          </w:tcPr>
          <w:p w14:paraId="29E0F79A" w14:textId="77777777" w:rsidR="00520B12" w:rsidRPr="00520B12" w:rsidRDefault="00520B12" w:rsidP="008559E5">
            <w:pPr>
              <w:rPr>
                <w:rFonts w:ascii="Bookman Old Style" w:hAnsi="Bookman Old Style"/>
              </w:rPr>
            </w:pPr>
            <w:r w:rsidRPr="00520B12">
              <w:rPr>
                <w:rFonts w:ascii="Bookman Old Style" w:hAnsi="Bookman Old Style"/>
              </w:rPr>
              <w:t>Timer (stop watch with capability of timing at least 30 min)</w:t>
            </w:r>
          </w:p>
        </w:tc>
        <w:tc>
          <w:tcPr>
            <w:tcW w:w="1985" w:type="dxa"/>
          </w:tcPr>
          <w:p w14:paraId="3687990D" w14:textId="77777777" w:rsidR="00520B12" w:rsidRPr="00520B12" w:rsidRDefault="00520B12" w:rsidP="008559E5">
            <w:pPr>
              <w:rPr>
                <w:rFonts w:ascii="Bookman Old Style" w:hAnsi="Bookman Old Style"/>
              </w:rPr>
            </w:pPr>
          </w:p>
        </w:tc>
        <w:tc>
          <w:tcPr>
            <w:tcW w:w="1701" w:type="dxa"/>
          </w:tcPr>
          <w:p w14:paraId="0B0753DA" w14:textId="77777777" w:rsidR="00520B12" w:rsidRPr="00520B12" w:rsidRDefault="00520B12" w:rsidP="008559E5">
            <w:pPr>
              <w:rPr>
                <w:rFonts w:ascii="Bookman Old Style" w:hAnsi="Bookman Old Style"/>
              </w:rPr>
            </w:pPr>
          </w:p>
        </w:tc>
        <w:tc>
          <w:tcPr>
            <w:tcW w:w="1559" w:type="dxa"/>
          </w:tcPr>
          <w:p w14:paraId="33289AA7"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08A85AFD" w14:textId="77777777" w:rsidTr="008559E5">
        <w:tc>
          <w:tcPr>
            <w:tcW w:w="846" w:type="dxa"/>
          </w:tcPr>
          <w:p w14:paraId="1FAD4E4F" w14:textId="77777777" w:rsidR="00520B12" w:rsidRPr="00520B12" w:rsidRDefault="00520B12" w:rsidP="008559E5">
            <w:pPr>
              <w:rPr>
                <w:rFonts w:ascii="Bookman Old Style" w:hAnsi="Bookman Old Style"/>
              </w:rPr>
            </w:pPr>
          </w:p>
        </w:tc>
        <w:tc>
          <w:tcPr>
            <w:tcW w:w="3827" w:type="dxa"/>
          </w:tcPr>
          <w:p w14:paraId="56A1F0BC" w14:textId="77777777" w:rsidR="00520B12" w:rsidRPr="00520B12" w:rsidRDefault="00520B12" w:rsidP="008559E5">
            <w:pPr>
              <w:rPr>
                <w:rFonts w:ascii="Bookman Old Style" w:hAnsi="Bookman Old Style"/>
              </w:rPr>
            </w:pPr>
            <w:r w:rsidRPr="00520B12">
              <w:rPr>
                <w:rFonts w:ascii="Bookman Old Style" w:hAnsi="Bookman Old Style"/>
              </w:rPr>
              <w:t xml:space="preserve">Weighing machine/Balance (with accuracy of </w:t>
            </w:r>
            <w:proofErr w:type="spellStart"/>
            <w:r w:rsidRPr="00520B12">
              <w:rPr>
                <w:rFonts w:ascii="Bookman Old Style" w:hAnsi="Bookman Old Style"/>
              </w:rPr>
              <w:t>Img</w:t>
            </w:r>
            <w:proofErr w:type="spellEnd"/>
            <w:r w:rsidRPr="00520B12">
              <w:rPr>
                <w:rFonts w:ascii="Bookman Old Style" w:hAnsi="Bookman Old Style"/>
              </w:rPr>
              <w:t>)</w:t>
            </w:r>
          </w:p>
        </w:tc>
        <w:tc>
          <w:tcPr>
            <w:tcW w:w="1985" w:type="dxa"/>
          </w:tcPr>
          <w:p w14:paraId="1D9D3371" w14:textId="77777777" w:rsidR="00520B12" w:rsidRPr="00520B12" w:rsidRDefault="00520B12" w:rsidP="008559E5">
            <w:pPr>
              <w:rPr>
                <w:rFonts w:ascii="Bookman Old Style" w:hAnsi="Bookman Old Style"/>
              </w:rPr>
            </w:pPr>
          </w:p>
        </w:tc>
        <w:tc>
          <w:tcPr>
            <w:tcW w:w="1701" w:type="dxa"/>
          </w:tcPr>
          <w:p w14:paraId="32CB330B" w14:textId="77777777" w:rsidR="00520B12" w:rsidRPr="00520B12" w:rsidRDefault="00520B12" w:rsidP="008559E5">
            <w:pPr>
              <w:rPr>
                <w:rFonts w:ascii="Bookman Old Style" w:hAnsi="Bookman Old Style"/>
              </w:rPr>
            </w:pPr>
          </w:p>
        </w:tc>
        <w:tc>
          <w:tcPr>
            <w:tcW w:w="1559" w:type="dxa"/>
          </w:tcPr>
          <w:p w14:paraId="3872014B"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29DED61E" w14:textId="77777777" w:rsidTr="008559E5">
        <w:tc>
          <w:tcPr>
            <w:tcW w:w="846" w:type="dxa"/>
          </w:tcPr>
          <w:p w14:paraId="3DB74CFD" w14:textId="77777777" w:rsidR="00520B12" w:rsidRPr="00520B12" w:rsidRDefault="00520B12" w:rsidP="008559E5">
            <w:pPr>
              <w:rPr>
                <w:rFonts w:ascii="Bookman Old Style" w:hAnsi="Bookman Old Style"/>
              </w:rPr>
            </w:pPr>
          </w:p>
        </w:tc>
        <w:tc>
          <w:tcPr>
            <w:tcW w:w="3827" w:type="dxa"/>
          </w:tcPr>
          <w:p w14:paraId="3C115EC7" w14:textId="77777777" w:rsidR="00520B12" w:rsidRPr="00520B12" w:rsidRDefault="00520B12" w:rsidP="008559E5">
            <w:pPr>
              <w:rPr>
                <w:rFonts w:ascii="Bookman Old Style" w:hAnsi="Bookman Old Style"/>
              </w:rPr>
            </w:pPr>
            <w:r w:rsidRPr="00520B12">
              <w:rPr>
                <w:rFonts w:ascii="Bookman Old Style" w:hAnsi="Bookman Old Style"/>
              </w:rPr>
              <w:t>Measuring beaker/ graduated cylinder for measuring</w:t>
            </w:r>
          </w:p>
        </w:tc>
        <w:tc>
          <w:tcPr>
            <w:tcW w:w="1985" w:type="dxa"/>
          </w:tcPr>
          <w:p w14:paraId="016DBC1B" w14:textId="77777777" w:rsidR="00520B12" w:rsidRPr="00520B12" w:rsidRDefault="00520B12" w:rsidP="008559E5">
            <w:pPr>
              <w:rPr>
                <w:rFonts w:ascii="Bookman Old Style" w:hAnsi="Bookman Old Style"/>
              </w:rPr>
            </w:pPr>
          </w:p>
        </w:tc>
        <w:tc>
          <w:tcPr>
            <w:tcW w:w="1701" w:type="dxa"/>
          </w:tcPr>
          <w:p w14:paraId="69D61A0B" w14:textId="77777777" w:rsidR="00520B12" w:rsidRPr="00520B12" w:rsidRDefault="00520B12" w:rsidP="008559E5">
            <w:pPr>
              <w:rPr>
                <w:rFonts w:ascii="Bookman Old Style" w:hAnsi="Bookman Old Style"/>
              </w:rPr>
            </w:pPr>
          </w:p>
        </w:tc>
        <w:tc>
          <w:tcPr>
            <w:tcW w:w="1559" w:type="dxa"/>
          </w:tcPr>
          <w:p w14:paraId="55B207B7"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29750303" w14:textId="77777777" w:rsidTr="008559E5">
        <w:tc>
          <w:tcPr>
            <w:tcW w:w="846" w:type="dxa"/>
          </w:tcPr>
          <w:p w14:paraId="64C9002F" w14:textId="77777777" w:rsidR="00520B12" w:rsidRPr="00520B12" w:rsidRDefault="00520B12" w:rsidP="008559E5">
            <w:pPr>
              <w:rPr>
                <w:rFonts w:ascii="Bookman Old Style" w:hAnsi="Bookman Old Style"/>
              </w:rPr>
            </w:pPr>
          </w:p>
        </w:tc>
        <w:tc>
          <w:tcPr>
            <w:tcW w:w="3827" w:type="dxa"/>
          </w:tcPr>
          <w:p w14:paraId="0E18E943" w14:textId="77777777" w:rsidR="00520B12" w:rsidRPr="00520B12" w:rsidRDefault="00520B12" w:rsidP="008559E5">
            <w:pPr>
              <w:rPr>
                <w:rFonts w:ascii="Bookman Old Style" w:hAnsi="Bookman Old Style"/>
              </w:rPr>
            </w:pPr>
            <w:r w:rsidRPr="00520B12">
              <w:rPr>
                <w:rFonts w:ascii="Bookman Old Style" w:hAnsi="Bookman Old Style"/>
                <w:noProof/>
              </w:rPr>
              <mc:AlternateContent>
                <mc:Choice Requires="wps">
                  <w:drawing>
                    <wp:anchor distT="0" distB="0" distL="114300" distR="114300" simplePos="0" relativeHeight="251659264" behindDoc="0" locked="0" layoutInCell="1" allowOverlap="1" wp14:anchorId="362C1031" wp14:editId="5375E9BD">
                      <wp:simplePos x="0" y="0"/>
                      <wp:positionH relativeFrom="column">
                        <wp:posOffset>287443</wp:posOffset>
                      </wp:positionH>
                      <wp:positionV relativeFrom="paragraph">
                        <wp:posOffset>486198</wp:posOffset>
                      </wp:positionV>
                      <wp:extent cx="0" cy="0"/>
                      <wp:effectExtent l="0" t="0" r="0" b="0"/>
                      <wp:wrapNone/>
                      <wp:docPr id="154057259"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D3D36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5pt,38.3pt" to="22.6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" strokecolor="#4472c4 [3204]" strokeweight=".5pt">
                      <v:stroke joinstyle="miter"/>
                    </v:line>
                  </w:pict>
                </mc:Fallback>
              </mc:AlternateContent>
            </w:r>
            <w:r w:rsidRPr="00520B12">
              <w:rPr>
                <w:rFonts w:ascii="Bookman Old Style" w:hAnsi="Bookman Old Style"/>
              </w:rPr>
              <w:t>Metal roller with smooth face, 200 mm wide, a diameter of 90 mm</w:t>
            </w:r>
            <w:r w:rsidRPr="00520B12">
              <w:rPr>
                <w:rFonts w:ascii="Bookman Old Style" w:hAnsi="Bookman Old Style"/>
                <w:color w:val="212121"/>
              </w:rPr>
              <w:t xml:space="preserve"> +or-</w:t>
            </w:r>
            <w:r w:rsidRPr="00520B12">
              <w:rPr>
                <w:rFonts w:ascii="Bookman Old Style" w:hAnsi="Bookman Old Style"/>
              </w:rPr>
              <w:t>10mm and a mass of 10 Kg +or -0,5kg.</w:t>
            </w:r>
          </w:p>
        </w:tc>
        <w:tc>
          <w:tcPr>
            <w:tcW w:w="1985" w:type="dxa"/>
          </w:tcPr>
          <w:p w14:paraId="6CB96F2D" w14:textId="77777777" w:rsidR="00520B12" w:rsidRPr="00520B12" w:rsidRDefault="00520B12" w:rsidP="008559E5">
            <w:pPr>
              <w:rPr>
                <w:rFonts w:ascii="Bookman Old Style" w:hAnsi="Bookman Old Style"/>
              </w:rPr>
            </w:pPr>
          </w:p>
        </w:tc>
        <w:tc>
          <w:tcPr>
            <w:tcW w:w="1701" w:type="dxa"/>
          </w:tcPr>
          <w:p w14:paraId="20EB0843" w14:textId="77777777" w:rsidR="00520B12" w:rsidRPr="00520B12" w:rsidRDefault="00520B12" w:rsidP="008559E5">
            <w:pPr>
              <w:rPr>
                <w:rFonts w:ascii="Bookman Old Style" w:hAnsi="Bookman Old Style"/>
              </w:rPr>
            </w:pPr>
          </w:p>
        </w:tc>
        <w:tc>
          <w:tcPr>
            <w:tcW w:w="1559" w:type="dxa"/>
          </w:tcPr>
          <w:p w14:paraId="73A8B001" w14:textId="77777777" w:rsidR="00520B12" w:rsidRPr="00520B12" w:rsidRDefault="00520B12" w:rsidP="008559E5">
            <w:pPr>
              <w:rPr>
                <w:rFonts w:ascii="Bookman Old Style" w:hAnsi="Bookman Old Style"/>
              </w:rPr>
            </w:pPr>
            <w:r w:rsidRPr="00520B12">
              <w:rPr>
                <w:rFonts w:ascii="Bookman Old Style" w:hAnsi="Bookman Old Style"/>
              </w:rPr>
              <w:t>Photograph to be attached</w:t>
            </w:r>
          </w:p>
        </w:tc>
      </w:tr>
      <w:tr w:rsidR="00520B12" w:rsidRPr="00520B12" w14:paraId="11D15C43" w14:textId="77777777" w:rsidTr="008559E5">
        <w:trPr>
          <w:trHeight w:val="562"/>
        </w:trPr>
        <w:tc>
          <w:tcPr>
            <w:tcW w:w="9918" w:type="dxa"/>
            <w:gridSpan w:val="5"/>
          </w:tcPr>
          <w:p w14:paraId="09014C1B" w14:textId="77777777" w:rsidR="00520B12" w:rsidRPr="00520B12" w:rsidRDefault="00520B12" w:rsidP="008559E5">
            <w:pPr>
              <w:rPr>
                <w:rFonts w:ascii="Bookman Old Style" w:hAnsi="Bookman Old Style"/>
                <w:b/>
                <w:bCs/>
              </w:rPr>
            </w:pPr>
            <w:r w:rsidRPr="00520B12">
              <w:rPr>
                <w:rFonts w:ascii="Bookman Old Style" w:hAnsi="Bookman Old Style"/>
                <w:b/>
                <w:bCs/>
              </w:rPr>
              <w:t>Below items are only to be filled if IBC packaging testing is carried out in the facility.</w:t>
            </w:r>
          </w:p>
        </w:tc>
      </w:tr>
      <w:tr w:rsidR="00520B12" w:rsidRPr="00520B12" w14:paraId="5C6B0462" w14:textId="77777777" w:rsidTr="008559E5">
        <w:trPr>
          <w:trHeight w:val="562"/>
        </w:trPr>
        <w:tc>
          <w:tcPr>
            <w:tcW w:w="846" w:type="dxa"/>
          </w:tcPr>
          <w:p w14:paraId="27CD2F83" w14:textId="77777777" w:rsidR="00520B12" w:rsidRPr="00520B12" w:rsidRDefault="00520B12" w:rsidP="008559E5">
            <w:pPr>
              <w:rPr>
                <w:rFonts w:ascii="Bookman Old Style" w:hAnsi="Bookman Old Style"/>
                <w:b/>
                <w:bCs/>
              </w:rPr>
            </w:pPr>
            <w:r w:rsidRPr="00520B12">
              <w:rPr>
                <w:rFonts w:ascii="Bookman Old Style" w:hAnsi="Bookman Old Style"/>
                <w:b/>
                <w:bCs/>
              </w:rPr>
              <w:t>D6</w:t>
            </w:r>
          </w:p>
        </w:tc>
        <w:tc>
          <w:tcPr>
            <w:tcW w:w="3827" w:type="dxa"/>
          </w:tcPr>
          <w:p w14:paraId="05A47EC6" w14:textId="77777777" w:rsidR="00520B12" w:rsidRPr="00520B12" w:rsidRDefault="00520B12" w:rsidP="008559E5">
            <w:pPr>
              <w:rPr>
                <w:rFonts w:ascii="Bookman Old Style" w:hAnsi="Bookman Old Style"/>
                <w:b/>
                <w:bCs/>
              </w:rPr>
            </w:pPr>
            <w:r w:rsidRPr="00520B12">
              <w:rPr>
                <w:rFonts w:ascii="Bookman Old Style" w:hAnsi="Bookman Old Style"/>
                <w:b/>
                <w:bCs/>
              </w:rPr>
              <w:t>TEST PROVISIONS FOR IBCS</w:t>
            </w:r>
          </w:p>
        </w:tc>
        <w:tc>
          <w:tcPr>
            <w:tcW w:w="1985" w:type="dxa"/>
          </w:tcPr>
          <w:p w14:paraId="12A01EAA" w14:textId="77777777" w:rsidR="00520B12" w:rsidRPr="00520B12" w:rsidRDefault="00520B12" w:rsidP="008559E5">
            <w:pPr>
              <w:rPr>
                <w:rFonts w:ascii="Bookman Old Style" w:hAnsi="Bookman Old Style"/>
                <w:b/>
                <w:bCs/>
              </w:rPr>
            </w:pPr>
            <w:r w:rsidRPr="00520B12">
              <w:rPr>
                <w:rFonts w:ascii="Bookman Old Style" w:hAnsi="Bookman Old Style"/>
                <w:b/>
                <w:bCs/>
              </w:rPr>
              <w:t>6.5.6</w:t>
            </w:r>
          </w:p>
        </w:tc>
        <w:tc>
          <w:tcPr>
            <w:tcW w:w="1701" w:type="dxa"/>
          </w:tcPr>
          <w:p w14:paraId="23C52418" w14:textId="77777777" w:rsidR="00520B12" w:rsidRPr="00520B12" w:rsidRDefault="00520B12" w:rsidP="008559E5">
            <w:pPr>
              <w:rPr>
                <w:rFonts w:ascii="Bookman Old Style" w:hAnsi="Bookman Old Style"/>
              </w:rPr>
            </w:pPr>
            <w:r w:rsidRPr="00520B12">
              <w:rPr>
                <w:rFonts w:ascii="Bookman Old Style" w:hAnsi="Bookman Old Style"/>
              </w:rPr>
              <w:t>Photographs to be attached.</w:t>
            </w:r>
          </w:p>
        </w:tc>
        <w:tc>
          <w:tcPr>
            <w:tcW w:w="1559" w:type="dxa"/>
          </w:tcPr>
          <w:p w14:paraId="5D06795E" w14:textId="77777777" w:rsidR="00520B12" w:rsidRPr="00520B12" w:rsidRDefault="00520B12" w:rsidP="008559E5">
            <w:pPr>
              <w:rPr>
                <w:rFonts w:ascii="Bookman Old Style" w:hAnsi="Bookman Old Style"/>
              </w:rPr>
            </w:pPr>
          </w:p>
        </w:tc>
      </w:tr>
      <w:tr w:rsidR="00520B12" w:rsidRPr="00520B12" w14:paraId="5D7B5CD4" w14:textId="77777777" w:rsidTr="008559E5">
        <w:trPr>
          <w:trHeight w:val="562"/>
        </w:trPr>
        <w:tc>
          <w:tcPr>
            <w:tcW w:w="846" w:type="dxa"/>
          </w:tcPr>
          <w:p w14:paraId="1093F966" w14:textId="77777777" w:rsidR="00520B12" w:rsidRPr="00520B12" w:rsidRDefault="00520B12" w:rsidP="008559E5">
            <w:pPr>
              <w:rPr>
                <w:rFonts w:ascii="Bookman Old Style" w:hAnsi="Bookman Old Style"/>
              </w:rPr>
            </w:pPr>
          </w:p>
        </w:tc>
        <w:tc>
          <w:tcPr>
            <w:tcW w:w="3827" w:type="dxa"/>
          </w:tcPr>
          <w:p w14:paraId="17D370B6" w14:textId="77777777" w:rsidR="00520B12" w:rsidRPr="00520B12" w:rsidRDefault="00520B12" w:rsidP="008559E5">
            <w:pPr>
              <w:rPr>
                <w:rFonts w:ascii="Bookman Old Style" w:hAnsi="Bookman Old Style"/>
              </w:rPr>
            </w:pPr>
            <w:r w:rsidRPr="00520B12">
              <w:rPr>
                <w:rFonts w:ascii="Bookman Old Style" w:hAnsi="Bookman Old Style"/>
              </w:rPr>
              <w:t>Tests to be carried out: -</w:t>
            </w:r>
          </w:p>
          <w:p w14:paraId="2597A181" w14:textId="77777777" w:rsidR="00520B12" w:rsidRPr="00520B12" w:rsidRDefault="00520B12" w:rsidP="008559E5">
            <w:pPr>
              <w:rPr>
                <w:rFonts w:ascii="Bookman Old Style" w:hAnsi="Bookman Old Style"/>
              </w:rPr>
            </w:pPr>
            <w:r w:rsidRPr="00520B12">
              <w:rPr>
                <w:rFonts w:ascii="Bookman Old Style" w:hAnsi="Bookman Old Style"/>
              </w:rPr>
              <w:t xml:space="preserve">Vibration, Bottom lift, Top lift, Stacking, Leak-proofness test, Hydraulic pressure, Drop, Tear, Topple, Righting. </w:t>
            </w:r>
          </w:p>
        </w:tc>
        <w:tc>
          <w:tcPr>
            <w:tcW w:w="1985" w:type="dxa"/>
          </w:tcPr>
          <w:p w14:paraId="451B8BDC" w14:textId="77777777" w:rsidR="00520B12" w:rsidRPr="00520B12" w:rsidRDefault="00520B12" w:rsidP="008559E5">
            <w:pPr>
              <w:rPr>
                <w:rFonts w:ascii="Bookman Old Style" w:hAnsi="Bookman Old Style"/>
                <w:b/>
                <w:bCs/>
              </w:rPr>
            </w:pPr>
            <w:r w:rsidRPr="00520B12">
              <w:rPr>
                <w:rFonts w:ascii="Bookman Old Style" w:hAnsi="Bookman Old Style"/>
                <w:b/>
                <w:bCs/>
              </w:rPr>
              <w:t>6.5.6.3.5</w:t>
            </w:r>
          </w:p>
          <w:p w14:paraId="4CD14107" w14:textId="77777777" w:rsidR="00520B12" w:rsidRPr="00520B12" w:rsidRDefault="00520B12" w:rsidP="008559E5">
            <w:pPr>
              <w:rPr>
                <w:rFonts w:ascii="Bookman Old Style" w:hAnsi="Bookman Old Style"/>
              </w:rPr>
            </w:pPr>
          </w:p>
        </w:tc>
        <w:tc>
          <w:tcPr>
            <w:tcW w:w="1701" w:type="dxa"/>
          </w:tcPr>
          <w:p w14:paraId="12B875AC" w14:textId="77777777" w:rsidR="00520B12" w:rsidRPr="00520B12" w:rsidRDefault="00520B12" w:rsidP="008559E5">
            <w:pPr>
              <w:rPr>
                <w:rFonts w:ascii="Bookman Old Style" w:hAnsi="Bookman Old Style"/>
              </w:rPr>
            </w:pPr>
          </w:p>
        </w:tc>
        <w:tc>
          <w:tcPr>
            <w:tcW w:w="1559" w:type="dxa"/>
          </w:tcPr>
          <w:p w14:paraId="49870FF1" w14:textId="77777777" w:rsidR="00520B12" w:rsidRPr="00520B12" w:rsidRDefault="00520B12" w:rsidP="008559E5">
            <w:pPr>
              <w:rPr>
                <w:rFonts w:ascii="Bookman Old Style" w:hAnsi="Bookman Old Style"/>
              </w:rPr>
            </w:pPr>
          </w:p>
        </w:tc>
      </w:tr>
      <w:tr w:rsidR="00520B12" w:rsidRPr="00520B12" w14:paraId="0399D00F" w14:textId="77777777" w:rsidTr="008559E5">
        <w:trPr>
          <w:trHeight w:val="562"/>
        </w:trPr>
        <w:tc>
          <w:tcPr>
            <w:tcW w:w="846" w:type="dxa"/>
          </w:tcPr>
          <w:p w14:paraId="60A50768" w14:textId="77777777" w:rsidR="00520B12" w:rsidRPr="00520B12" w:rsidRDefault="00520B12" w:rsidP="008559E5">
            <w:pPr>
              <w:rPr>
                <w:rFonts w:ascii="Bookman Old Style" w:hAnsi="Bookman Old Style"/>
              </w:rPr>
            </w:pPr>
          </w:p>
        </w:tc>
        <w:tc>
          <w:tcPr>
            <w:tcW w:w="3827" w:type="dxa"/>
          </w:tcPr>
          <w:p w14:paraId="361A0B2E" w14:textId="77777777" w:rsidR="00520B12" w:rsidRPr="00520B12" w:rsidRDefault="00520B12" w:rsidP="008559E5">
            <w:pPr>
              <w:rPr>
                <w:rFonts w:ascii="Bookman Old Style" w:hAnsi="Bookman Old Style"/>
              </w:rPr>
            </w:pPr>
            <w:r w:rsidRPr="00520B12">
              <w:rPr>
                <w:rFonts w:ascii="Bookman Old Style" w:hAnsi="Bookman Old Style"/>
              </w:rPr>
              <w:t>Fork Lift of SWL (min 10 T SWL)</w:t>
            </w:r>
          </w:p>
        </w:tc>
        <w:tc>
          <w:tcPr>
            <w:tcW w:w="1985" w:type="dxa"/>
          </w:tcPr>
          <w:p w14:paraId="202BBADB" w14:textId="77777777" w:rsidR="00520B12" w:rsidRPr="00520B12" w:rsidRDefault="00520B12" w:rsidP="008559E5">
            <w:pPr>
              <w:rPr>
                <w:rFonts w:ascii="Bookman Old Style" w:hAnsi="Bookman Old Style"/>
              </w:rPr>
            </w:pPr>
          </w:p>
        </w:tc>
        <w:tc>
          <w:tcPr>
            <w:tcW w:w="1701" w:type="dxa"/>
          </w:tcPr>
          <w:p w14:paraId="48AC208D" w14:textId="77777777" w:rsidR="00520B12" w:rsidRPr="00520B12" w:rsidRDefault="00520B12" w:rsidP="008559E5">
            <w:pPr>
              <w:rPr>
                <w:rFonts w:ascii="Bookman Old Style" w:hAnsi="Bookman Old Style"/>
              </w:rPr>
            </w:pPr>
          </w:p>
        </w:tc>
        <w:tc>
          <w:tcPr>
            <w:tcW w:w="1559" w:type="dxa"/>
          </w:tcPr>
          <w:p w14:paraId="0E699585" w14:textId="77777777" w:rsidR="00520B12" w:rsidRPr="00520B12" w:rsidRDefault="00520B12" w:rsidP="008559E5">
            <w:pPr>
              <w:rPr>
                <w:rFonts w:ascii="Bookman Old Style" w:hAnsi="Bookman Old Style"/>
              </w:rPr>
            </w:pPr>
          </w:p>
        </w:tc>
      </w:tr>
      <w:tr w:rsidR="00520B12" w:rsidRPr="00520B12" w14:paraId="04EBD96A" w14:textId="77777777" w:rsidTr="008559E5">
        <w:trPr>
          <w:trHeight w:val="562"/>
        </w:trPr>
        <w:tc>
          <w:tcPr>
            <w:tcW w:w="846" w:type="dxa"/>
          </w:tcPr>
          <w:p w14:paraId="3ECF8087" w14:textId="77777777" w:rsidR="00520B12" w:rsidRPr="00520B12" w:rsidRDefault="00520B12" w:rsidP="008559E5">
            <w:pPr>
              <w:rPr>
                <w:rFonts w:ascii="Bookman Old Style" w:hAnsi="Bookman Old Style"/>
              </w:rPr>
            </w:pPr>
          </w:p>
        </w:tc>
        <w:tc>
          <w:tcPr>
            <w:tcW w:w="3827" w:type="dxa"/>
          </w:tcPr>
          <w:p w14:paraId="398293E9" w14:textId="77777777" w:rsidR="00520B12" w:rsidRPr="00520B12" w:rsidRDefault="00520B12" w:rsidP="008559E5">
            <w:pPr>
              <w:rPr>
                <w:rFonts w:ascii="Bookman Old Style" w:hAnsi="Bookman Old Style"/>
              </w:rPr>
            </w:pPr>
            <w:r w:rsidRPr="00520B12">
              <w:rPr>
                <w:rFonts w:ascii="Bookman Old Style" w:hAnsi="Bookman Old Style"/>
              </w:rPr>
              <w:t>Vibration test to have a machine platform with a vertical sinusoidal, double amplitude (peak-to-peak displacement) of 25 mm 5%. If necessary, restraining devices shall be attached to the platform to prevent the specimen from moving horizontally off the platform without restricting vertical movement</w:t>
            </w:r>
          </w:p>
        </w:tc>
        <w:tc>
          <w:tcPr>
            <w:tcW w:w="1985" w:type="dxa"/>
          </w:tcPr>
          <w:p w14:paraId="61711574" w14:textId="77777777" w:rsidR="00520B12" w:rsidRPr="00520B12" w:rsidRDefault="00520B12" w:rsidP="008559E5">
            <w:pPr>
              <w:rPr>
                <w:rFonts w:ascii="Bookman Old Style" w:hAnsi="Bookman Old Style"/>
              </w:rPr>
            </w:pPr>
          </w:p>
        </w:tc>
        <w:tc>
          <w:tcPr>
            <w:tcW w:w="1701" w:type="dxa"/>
          </w:tcPr>
          <w:p w14:paraId="4A50EBBD" w14:textId="77777777" w:rsidR="00520B12" w:rsidRPr="00520B12" w:rsidRDefault="00520B12" w:rsidP="008559E5">
            <w:pPr>
              <w:rPr>
                <w:rFonts w:ascii="Bookman Old Style" w:hAnsi="Bookman Old Style"/>
              </w:rPr>
            </w:pPr>
          </w:p>
        </w:tc>
        <w:tc>
          <w:tcPr>
            <w:tcW w:w="1559" w:type="dxa"/>
          </w:tcPr>
          <w:p w14:paraId="1D70A161" w14:textId="77777777" w:rsidR="00520B12" w:rsidRPr="00520B12" w:rsidRDefault="00520B12" w:rsidP="008559E5">
            <w:pPr>
              <w:rPr>
                <w:rFonts w:ascii="Bookman Old Style" w:hAnsi="Bookman Old Style"/>
              </w:rPr>
            </w:pPr>
          </w:p>
        </w:tc>
      </w:tr>
      <w:tr w:rsidR="00520B12" w:rsidRPr="00520B12" w14:paraId="5D195C73" w14:textId="77777777" w:rsidTr="008559E5">
        <w:trPr>
          <w:trHeight w:val="562"/>
        </w:trPr>
        <w:tc>
          <w:tcPr>
            <w:tcW w:w="846" w:type="dxa"/>
          </w:tcPr>
          <w:p w14:paraId="67005C72" w14:textId="77777777" w:rsidR="00520B12" w:rsidRPr="00520B12" w:rsidRDefault="00520B12" w:rsidP="008559E5">
            <w:pPr>
              <w:rPr>
                <w:rFonts w:ascii="Bookman Old Style" w:hAnsi="Bookman Old Style"/>
              </w:rPr>
            </w:pPr>
          </w:p>
        </w:tc>
        <w:tc>
          <w:tcPr>
            <w:tcW w:w="3827" w:type="dxa"/>
          </w:tcPr>
          <w:p w14:paraId="13E77050" w14:textId="77777777" w:rsidR="00520B12" w:rsidRPr="00520B12" w:rsidRDefault="00520B12" w:rsidP="008559E5">
            <w:pPr>
              <w:rPr>
                <w:rFonts w:ascii="Bookman Old Style" w:hAnsi="Bookman Old Style"/>
              </w:rPr>
            </w:pPr>
            <w:r w:rsidRPr="00520B12">
              <w:rPr>
                <w:rFonts w:ascii="Bookman Old Style" w:hAnsi="Bookman Old Style"/>
              </w:rPr>
              <w:t>Metal shim used for Vibration test shall be at least 1.6 mm thick, 50 mm wide, and be of sufficient length to be inserted between the IBC and the test platform a minimum of 100 mm to perform the test</w:t>
            </w:r>
          </w:p>
        </w:tc>
        <w:tc>
          <w:tcPr>
            <w:tcW w:w="1985" w:type="dxa"/>
          </w:tcPr>
          <w:p w14:paraId="30CC59F2" w14:textId="77777777" w:rsidR="00520B12" w:rsidRPr="00520B12" w:rsidRDefault="00520B12" w:rsidP="008559E5">
            <w:pPr>
              <w:rPr>
                <w:rFonts w:ascii="Bookman Old Style" w:hAnsi="Bookman Old Style"/>
              </w:rPr>
            </w:pPr>
          </w:p>
        </w:tc>
        <w:tc>
          <w:tcPr>
            <w:tcW w:w="1701" w:type="dxa"/>
          </w:tcPr>
          <w:p w14:paraId="2AA36B30" w14:textId="77777777" w:rsidR="00520B12" w:rsidRPr="00520B12" w:rsidRDefault="00520B12" w:rsidP="008559E5">
            <w:pPr>
              <w:rPr>
                <w:rFonts w:ascii="Bookman Old Style" w:hAnsi="Bookman Old Style"/>
              </w:rPr>
            </w:pPr>
          </w:p>
        </w:tc>
        <w:tc>
          <w:tcPr>
            <w:tcW w:w="1559" w:type="dxa"/>
          </w:tcPr>
          <w:p w14:paraId="5A53D4D9" w14:textId="77777777" w:rsidR="00520B12" w:rsidRPr="00520B12" w:rsidRDefault="00520B12" w:rsidP="008559E5">
            <w:pPr>
              <w:rPr>
                <w:rFonts w:ascii="Bookman Old Style" w:hAnsi="Bookman Old Style"/>
              </w:rPr>
            </w:pPr>
          </w:p>
        </w:tc>
      </w:tr>
      <w:tr w:rsidR="00520B12" w:rsidRPr="00520B12" w14:paraId="4F1B1E4C" w14:textId="77777777" w:rsidTr="008559E5">
        <w:trPr>
          <w:trHeight w:val="562"/>
        </w:trPr>
        <w:tc>
          <w:tcPr>
            <w:tcW w:w="846" w:type="dxa"/>
          </w:tcPr>
          <w:p w14:paraId="30FC9CE4" w14:textId="77777777" w:rsidR="00520B12" w:rsidRPr="00520B12" w:rsidRDefault="00520B12" w:rsidP="008559E5">
            <w:pPr>
              <w:rPr>
                <w:rFonts w:ascii="Bookman Old Style" w:hAnsi="Bookman Old Style"/>
              </w:rPr>
            </w:pPr>
          </w:p>
        </w:tc>
        <w:tc>
          <w:tcPr>
            <w:tcW w:w="3827" w:type="dxa"/>
          </w:tcPr>
          <w:p w14:paraId="661BACFE" w14:textId="77777777" w:rsidR="00520B12" w:rsidRPr="00520B12" w:rsidRDefault="00520B12" w:rsidP="008559E5">
            <w:pPr>
              <w:rPr>
                <w:rFonts w:ascii="Bookman Old Style" w:hAnsi="Bookman Old Style"/>
              </w:rPr>
            </w:pPr>
            <w:r w:rsidRPr="00520B12">
              <w:rPr>
                <w:rFonts w:ascii="Bookman Old Style" w:hAnsi="Bookman Old Style"/>
              </w:rPr>
              <w:t>Drop test equipment to be same as D1 above with SWL of 10 tonnes</w:t>
            </w:r>
          </w:p>
        </w:tc>
        <w:tc>
          <w:tcPr>
            <w:tcW w:w="1985" w:type="dxa"/>
          </w:tcPr>
          <w:p w14:paraId="4EC88821" w14:textId="77777777" w:rsidR="00520B12" w:rsidRPr="00520B12" w:rsidRDefault="00520B12" w:rsidP="008559E5">
            <w:pPr>
              <w:rPr>
                <w:rFonts w:ascii="Bookman Old Style" w:hAnsi="Bookman Old Style"/>
              </w:rPr>
            </w:pPr>
          </w:p>
        </w:tc>
        <w:tc>
          <w:tcPr>
            <w:tcW w:w="1701" w:type="dxa"/>
          </w:tcPr>
          <w:p w14:paraId="7E1B3D7D" w14:textId="77777777" w:rsidR="00520B12" w:rsidRPr="00520B12" w:rsidRDefault="00520B12" w:rsidP="008559E5">
            <w:pPr>
              <w:rPr>
                <w:rFonts w:ascii="Bookman Old Style" w:hAnsi="Bookman Old Style"/>
              </w:rPr>
            </w:pPr>
          </w:p>
        </w:tc>
        <w:tc>
          <w:tcPr>
            <w:tcW w:w="1559" w:type="dxa"/>
          </w:tcPr>
          <w:p w14:paraId="7612ED00" w14:textId="77777777" w:rsidR="00520B12" w:rsidRPr="00520B12" w:rsidRDefault="00520B12" w:rsidP="008559E5">
            <w:pPr>
              <w:rPr>
                <w:rFonts w:ascii="Bookman Old Style" w:hAnsi="Bookman Old Style"/>
              </w:rPr>
            </w:pPr>
          </w:p>
        </w:tc>
      </w:tr>
      <w:tr w:rsidR="00520B12" w:rsidRPr="00520B12" w14:paraId="6BE00BBC" w14:textId="77777777" w:rsidTr="008559E5">
        <w:trPr>
          <w:trHeight w:val="562"/>
        </w:trPr>
        <w:tc>
          <w:tcPr>
            <w:tcW w:w="846" w:type="dxa"/>
          </w:tcPr>
          <w:p w14:paraId="5E6628D7" w14:textId="77777777" w:rsidR="00520B12" w:rsidRPr="00520B12" w:rsidRDefault="00520B12" w:rsidP="008559E5">
            <w:pPr>
              <w:rPr>
                <w:rFonts w:ascii="Bookman Old Style" w:hAnsi="Bookman Old Style"/>
              </w:rPr>
            </w:pPr>
          </w:p>
        </w:tc>
        <w:tc>
          <w:tcPr>
            <w:tcW w:w="3827" w:type="dxa"/>
          </w:tcPr>
          <w:p w14:paraId="1039BB24" w14:textId="77777777" w:rsidR="00520B12" w:rsidRPr="00520B12" w:rsidRDefault="00520B12" w:rsidP="008559E5">
            <w:pPr>
              <w:rPr>
                <w:rFonts w:ascii="Bookman Old Style" w:hAnsi="Bookman Old Style"/>
              </w:rPr>
            </w:pPr>
          </w:p>
        </w:tc>
        <w:tc>
          <w:tcPr>
            <w:tcW w:w="1985" w:type="dxa"/>
          </w:tcPr>
          <w:p w14:paraId="11CD114C" w14:textId="77777777" w:rsidR="00520B12" w:rsidRPr="00520B12" w:rsidRDefault="00520B12" w:rsidP="008559E5">
            <w:pPr>
              <w:rPr>
                <w:rFonts w:ascii="Bookman Old Style" w:hAnsi="Bookman Old Style"/>
              </w:rPr>
            </w:pPr>
          </w:p>
        </w:tc>
        <w:tc>
          <w:tcPr>
            <w:tcW w:w="1701" w:type="dxa"/>
          </w:tcPr>
          <w:p w14:paraId="031D5373" w14:textId="77777777" w:rsidR="00520B12" w:rsidRPr="00520B12" w:rsidRDefault="00520B12" w:rsidP="008559E5">
            <w:pPr>
              <w:rPr>
                <w:rFonts w:ascii="Bookman Old Style" w:hAnsi="Bookman Old Style"/>
              </w:rPr>
            </w:pPr>
          </w:p>
        </w:tc>
        <w:tc>
          <w:tcPr>
            <w:tcW w:w="1559" w:type="dxa"/>
          </w:tcPr>
          <w:p w14:paraId="17171728" w14:textId="77777777" w:rsidR="00520B12" w:rsidRPr="00520B12" w:rsidRDefault="00520B12" w:rsidP="008559E5">
            <w:pPr>
              <w:rPr>
                <w:rFonts w:ascii="Bookman Old Style" w:hAnsi="Bookman Old Style"/>
              </w:rPr>
            </w:pPr>
          </w:p>
        </w:tc>
      </w:tr>
      <w:tr w:rsidR="00520B12" w:rsidRPr="00520B12" w14:paraId="3F916718" w14:textId="77777777" w:rsidTr="008559E5">
        <w:trPr>
          <w:trHeight w:val="562"/>
        </w:trPr>
        <w:tc>
          <w:tcPr>
            <w:tcW w:w="846" w:type="dxa"/>
          </w:tcPr>
          <w:p w14:paraId="0D2F109A" w14:textId="77777777" w:rsidR="00520B12" w:rsidRPr="00520B12" w:rsidRDefault="00520B12" w:rsidP="008559E5">
            <w:pPr>
              <w:rPr>
                <w:rFonts w:ascii="Bookman Old Style" w:hAnsi="Bookman Old Style"/>
                <w:b/>
                <w:bCs/>
              </w:rPr>
            </w:pPr>
            <w:r w:rsidRPr="00520B12">
              <w:rPr>
                <w:rFonts w:ascii="Bookman Old Style" w:hAnsi="Bookman Old Style"/>
                <w:b/>
                <w:bCs/>
              </w:rPr>
              <w:t>D7</w:t>
            </w:r>
          </w:p>
        </w:tc>
        <w:tc>
          <w:tcPr>
            <w:tcW w:w="3827" w:type="dxa"/>
          </w:tcPr>
          <w:p w14:paraId="619CAD99" w14:textId="77777777" w:rsidR="00520B12" w:rsidRPr="00520B12" w:rsidRDefault="00520B12" w:rsidP="008559E5">
            <w:pPr>
              <w:rPr>
                <w:rFonts w:ascii="Bookman Old Style" w:hAnsi="Bookman Old Style"/>
                <w:b/>
                <w:bCs/>
              </w:rPr>
            </w:pPr>
            <w:r w:rsidRPr="00520B12">
              <w:rPr>
                <w:rFonts w:ascii="Bookman Old Style" w:hAnsi="Bookman Old Style"/>
                <w:b/>
                <w:bCs/>
              </w:rPr>
              <w:t>TEST REPORT FORMAT</w:t>
            </w:r>
          </w:p>
        </w:tc>
        <w:tc>
          <w:tcPr>
            <w:tcW w:w="1985" w:type="dxa"/>
          </w:tcPr>
          <w:p w14:paraId="52BCB5A0" w14:textId="77777777" w:rsidR="00520B12" w:rsidRPr="00520B12" w:rsidRDefault="00520B12" w:rsidP="008559E5">
            <w:pPr>
              <w:rPr>
                <w:rFonts w:ascii="Bookman Old Style" w:hAnsi="Bookman Old Style"/>
                <w:b/>
                <w:bCs/>
              </w:rPr>
            </w:pPr>
            <w:r w:rsidRPr="00520B12">
              <w:rPr>
                <w:rFonts w:ascii="Bookman Old Style" w:hAnsi="Bookman Old Style"/>
                <w:b/>
                <w:bCs/>
              </w:rPr>
              <w:t>6.1.5.7 Or 6.5.6.14 (for IBC)</w:t>
            </w:r>
          </w:p>
        </w:tc>
        <w:tc>
          <w:tcPr>
            <w:tcW w:w="1701" w:type="dxa"/>
          </w:tcPr>
          <w:p w14:paraId="2C909C4F" w14:textId="77777777" w:rsidR="00520B12" w:rsidRPr="00520B12" w:rsidRDefault="00520B12" w:rsidP="008559E5">
            <w:pPr>
              <w:rPr>
                <w:rFonts w:ascii="Bookman Old Style" w:hAnsi="Bookman Old Style"/>
              </w:rPr>
            </w:pPr>
          </w:p>
        </w:tc>
        <w:tc>
          <w:tcPr>
            <w:tcW w:w="1559" w:type="dxa"/>
          </w:tcPr>
          <w:p w14:paraId="42C94CBB" w14:textId="77777777" w:rsidR="00520B12" w:rsidRPr="00520B12" w:rsidRDefault="00520B12" w:rsidP="008559E5">
            <w:pPr>
              <w:rPr>
                <w:rFonts w:ascii="Bookman Old Style" w:hAnsi="Bookman Old Style"/>
              </w:rPr>
            </w:pPr>
            <w:r w:rsidRPr="00520B12">
              <w:rPr>
                <w:rFonts w:ascii="Bookman Old Style" w:hAnsi="Bookman Old Style"/>
              </w:rPr>
              <w:t>Sample certificate to be attached</w:t>
            </w:r>
          </w:p>
        </w:tc>
      </w:tr>
    </w:tbl>
    <w:p w14:paraId="482CD04C" w14:textId="77777777" w:rsidR="00520B12" w:rsidRPr="00520B12" w:rsidRDefault="00520B12" w:rsidP="00520B12">
      <w:pPr>
        <w:rPr>
          <w:rFonts w:ascii="Bookman Old Style" w:hAnsi="Bookman Old Style"/>
        </w:rPr>
      </w:pPr>
    </w:p>
    <w:p w14:paraId="7AA2DE80" w14:textId="77777777" w:rsidR="00520B12" w:rsidRPr="00520B12" w:rsidRDefault="00520B12" w:rsidP="00520B12">
      <w:pPr>
        <w:rPr>
          <w:rFonts w:ascii="Bookman Old Style" w:hAnsi="Bookman Old Style"/>
        </w:rPr>
      </w:pPr>
    </w:p>
    <w:p w14:paraId="553ED381" w14:textId="77777777" w:rsidR="00520B12" w:rsidRPr="00520B12" w:rsidRDefault="00520B12" w:rsidP="00520B12">
      <w:pPr>
        <w:rPr>
          <w:rFonts w:ascii="Bookman Old Style" w:hAnsi="Bookman Old Style"/>
        </w:rPr>
      </w:pPr>
      <w:r w:rsidRPr="00520B12">
        <w:rPr>
          <w:rFonts w:ascii="Bookman Old Style" w:hAnsi="Bookman Old Style"/>
        </w:rPr>
        <w:t>Recommendations/ Comments of MMD surveyor:</w:t>
      </w:r>
    </w:p>
    <w:p w14:paraId="6644D134" w14:textId="77777777" w:rsidR="00520B12" w:rsidRPr="00520B12" w:rsidRDefault="00520B12" w:rsidP="00520B12">
      <w:pPr>
        <w:rPr>
          <w:rFonts w:ascii="Bookman Old Style" w:hAnsi="Bookman Old Style"/>
        </w:rPr>
      </w:pPr>
      <w:r w:rsidRPr="00520B12">
        <w:rPr>
          <w:rFonts w:ascii="Bookman Old Style" w:hAnsi="Bookman Old Style"/>
          <w:noProof/>
        </w:rPr>
        <mc:AlternateContent>
          <mc:Choice Requires="wps">
            <w:drawing>
              <wp:anchor distT="0" distB="0" distL="114300" distR="114300" simplePos="0" relativeHeight="251660288" behindDoc="0" locked="0" layoutInCell="1" allowOverlap="1" wp14:anchorId="6D94D6F7" wp14:editId="356CDDD1">
                <wp:simplePos x="0" y="0"/>
                <wp:positionH relativeFrom="column">
                  <wp:posOffset>55485</wp:posOffset>
                </wp:positionH>
                <wp:positionV relativeFrom="paragraph">
                  <wp:posOffset>133116</wp:posOffset>
                </wp:positionV>
                <wp:extent cx="6064250" cy="1118586"/>
                <wp:effectExtent l="0" t="0" r="19050" b="12065"/>
                <wp:wrapNone/>
                <wp:docPr id="1915554861" name="Text Box 6"/>
                <wp:cNvGraphicFramePr/>
                <a:graphic xmlns:a="http://schemas.openxmlformats.org/drawingml/2006/main">
                  <a:graphicData uri="http://schemas.microsoft.com/office/word/2010/wordprocessingShape">
                    <wps:wsp>
                      <wps:cNvSpPr txBox="1"/>
                      <wps:spPr>
                        <a:xfrm>
                          <a:off x="0" y="0"/>
                          <a:ext cx="6064250" cy="1118586"/>
                        </a:xfrm>
                        <a:prstGeom prst="rect">
                          <a:avLst/>
                        </a:prstGeom>
                        <a:solidFill>
                          <a:schemeClr val="lt1"/>
                        </a:solidFill>
                        <a:ln w="6350">
                          <a:solidFill>
                            <a:prstClr val="black"/>
                          </a:solidFill>
                        </a:ln>
                      </wps:spPr>
                      <wps:txbx>
                        <w:txbxContent>
                          <w:p w14:paraId="06D9688E" w14:textId="77777777" w:rsidR="00520B12" w:rsidRDefault="00520B12" w:rsidP="00520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4D6F7" id="_x0000_t202" coordsize="21600,21600" o:spt="202" path="m,l,21600r21600,l21600,xe">
                <v:stroke joinstyle="miter"/>
                <v:path gradientshapeok="t" o:connecttype="rect"/>
              </v:shapetype>
              <v:shape id="Text Box 6" o:spid="_x0000_s1026" type="#_x0000_t202" style="position:absolute;margin-left:4.35pt;margin-top:10.5pt;width:477.5pt;height:8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" fillcolor="white [3201]" strokeweight=".5pt">
                <v:textbox>
                  <w:txbxContent>
                    <w:p w14:paraId="06D9688E" w14:textId="77777777" w:rsidR="00520B12" w:rsidRDefault="00520B12" w:rsidP="00520B12"/>
                  </w:txbxContent>
                </v:textbox>
              </v:shape>
            </w:pict>
          </mc:Fallback>
        </mc:AlternateContent>
      </w:r>
    </w:p>
    <w:p w14:paraId="791AB3D2" w14:textId="77777777" w:rsidR="00520B12" w:rsidRPr="00520B12" w:rsidRDefault="00520B12" w:rsidP="00520B12">
      <w:pPr>
        <w:rPr>
          <w:rFonts w:ascii="Bookman Old Style" w:hAnsi="Bookman Old Style"/>
        </w:rPr>
      </w:pPr>
    </w:p>
    <w:p w14:paraId="107169C4" w14:textId="77777777" w:rsidR="00520B12" w:rsidRPr="00520B12" w:rsidRDefault="00520B12" w:rsidP="00520B12">
      <w:pPr>
        <w:rPr>
          <w:rFonts w:ascii="Bookman Old Style" w:hAnsi="Bookman Old Style"/>
        </w:rPr>
      </w:pPr>
    </w:p>
    <w:p w14:paraId="69F33C06" w14:textId="77777777" w:rsidR="00520B12" w:rsidRPr="00520B12" w:rsidRDefault="00520B12" w:rsidP="00520B12">
      <w:pPr>
        <w:rPr>
          <w:rFonts w:ascii="Bookman Old Style" w:hAnsi="Bookman Old Style"/>
        </w:rPr>
      </w:pPr>
    </w:p>
    <w:p w14:paraId="33529862" w14:textId="77777777" w:rsidR="00520B12" w:rsidRPr="00520B12" w:rsidRDefault="00520B12" w:rsidP="00520B12">
      <w:pPr>
        <w:rPr>
          <w:rFonts w:ascii="Bookman Old Style" w:hAnsi="Bookman Old Style"/>
        </w:rPr>
      </w:pPr>
    </w:p>
    <w:p w14:paraId="37216DC3" w14:textId="398C5C57" w:rsidR="00520B12" w:rsidRPr="00520B12" w:rsidRDefault="00520B12" w:rsidP="00DF16B9">
      <w:pPr>
        <w:tabs>
          <w:tab w:val="left" w:pos="5440"/>
        </w:tabs>
        <w:ind w:left="5760"/>
        <w:jc w:val="center"/>
        <w:rPr>
          <w:rFonts w:ascii="Bookman Old Style" w:hAnsi="Bookman Old Style"/>
        </w:rPr>
      </w:pPr>
      <w:r w:rsidRPr="00520B12">
        <w:rPr>
          <w:rFonts w:ascii="Bookman Old Style" w:hAnsi="Bookman Old Style"/>
        </w:rPr>
        <w:t>Surveyor of MMD</w:t>
      </w:r>
    </w:p>
    <w:p w14:paraId="397A4012" w14:textId="249486E9" w:rsidR="00DF16B9" w:rsidRDefault="00520B12" w:rsidP="00520B12">
      <w:pPr>
        <w:tabs>
          <w:tab w:val="left" w:pos="5440"/>
        </w:tabs>
        <w:rPr>
          <w:rFonts w:ascii="Bookman Old Style" w:hAnsi="Bookman Old Style"/>
        </w:rPr>
      </w:pPr>
      <w:r w:rsidRPr="00520B12">
        <w:rPr>
          <w:rFonts w:ascii="Bookman Old Style" w:hAnsi="Bookman Old Style"/>
        </w:rPr>
        <w:t>(</w:t>
      </w:r>
      <w:r w:rsidR="00DF16B9">
        <w:rPr>
          <w:rFonts w:ascii="Bookman Old Style" w:hAnsi="Bookman Old Style"/>
        </w:rPr>
        <w:t>S</w:t>
      </w:r>
      <w:r w:rsidRPr="00520B12">
        <w:rPr>
          <w:rFonts w:ascii="Bookman Old Style" w:hAnsi="Bookman Old Style"/>
        </w:rPr>
        <w:t>ignature and Stamp)</w:t>
      </w:r>
    </w:p>
    <w:p w14:paraId="1D5CD97F" w14:textId="2C865BBE" w:rsidR="00520B12" w:rsidRPr="00520B12" w:rsidRDefault="00520B12" w:rsidP="00520B12">
      <w:pPr>
        <w:tabs>
          <w:tab w:val="left" w:pos="5440"/>
        </w:tabs>
        <w:rPr>
          <w:rFonts w:ascii="Bookman Old Style" w:hAnsi="Bookman Old Style"/>
        </w:rPr>
      </w:pPr>
      <w:r w:rsidRPr="00520B12">
        <w:rPr>
          <w:rFonts w:ascii="Bookman Old Style" w:hAnsi="Bookman Old Style"/>
        </w:rPr>
        <w:t>List of enclosures-</w:t>
      </w:r>
    </w:p>
    <w:p w14:paraId="0E109AA8"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1.</w:t>
      </w:r>
    </w:p>
    <w:p w14:paraId="2E09D761"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2</w:t>
      </w:r>
    </w:p>
    <w:p w14:paraId="4A986E7E"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3</w:t>
      </w:r>
    </w:p>
    <w:p w14:paraId="54D3B1D6"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4</w:t>
      </w:r>
    </w:p>
    <w:p w14:paraId="585A4551"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5</w:t>
      </w:r>
    </w:p>
    <w:p w14:paraId="1A2227D1"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6</w:t>
      </w:r>
    </w:p>
    <w:p w14:paraId="2B5E4C47"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7</w:t>
      </w:r>
    </w:p>
    <w:p w14:paraId="5BA100FB" w14:textId="77777777" w:rsidR="00520B12" w:rsidRPr="00520B12" w:rsidRDefault="00520B12" w:rsidP="00520B12">
      <w:pPr>
        <w:rPr>
          <w:rFonts w:ascii="Bookman Old Style" w:hAnsi="Bookman Old Style"/>
        </w:rPr>
      </w:pPr>
      <w:r w:rsidRPr="00520B12">
        <w:rPr>
          <w:rFonts w:ascii="Bookman Old Style" w:hAnsi="Bookman Old Style"/>
        </w:rPr>
        <w:t>Recommendations/ Comments of Principal Officer:</w:t>
      </w:r>
    </w:p>
    <w:p w14:paraId="4AAF7812" w14:textId="77777777" w:rsidR="00520B12" w:rsidRPr="00520B12" w:rsidRDefault="00520B12" w:rsidP="00520B12">
      <w:pPr>
        <w:rPr>
          <w:rFonts w:ascii="Bookman Old Style" w:hAnsi="Bookman Old Style"/>
        </w:rPr>
      </w:pPr>
      <w:r w:rsidRPr="00520B12">
        <w:rPr>
          <w:rFonts w:ascii="Bookman Old Style" w:hAnsi="Bookman Old Style"/>
          <w:noProof/>
        </w:rPr>
        <mc:AlternateContent>
          <mc:Choice Requires="wps">
            <w:drawing>
              <wp:anchor distT="0" distB="0" distL="114300" distR="114300" simplePos="0" relativeHeight="251661312" behindDoc="0" locked="0" layoutInCell="1" allowOverlap="1" wp14:anchorId="7EECBC77" wp14:editId="1F0E0A89">
                <wp:simplePos x="0" y="0"/>
                <wp:positionH relativeFrom="column">
                  <wp:posOffset>55485</wp:posOffset>
                </wp:positionH>
                <wp:positionV relativeFrom="paragraph">
                  <wp:posOffset>138109</wp:posOffset>
                </wp:positionV>
                <wp:extent cx="6064250" cy="1180731"/>
                <wp:effectExtent l="0" t="0" r="19050" b="13335"/>
                <wp:wrapNone/>
                <wp:docPr id="1052026920" name="Text Box 6"/>
                <wp:cNvGraphicFramePr/>
                <a:graphic xmlns:a="http://schemas.openxmlformats.org/drawingml/2006/main">
                  <a:graphicData uri="http://schemas.microsoft.com/office/word/2010/wordprocessingShape">
                    <wps:wsp>
                      <wps:cNvSpPr txBox="1"/>
                      <wps:spPr>
                        <a:xfrm>
                          <a:off x="0" y="0"/>
                          <a:ext cx="6064250" cy="1180731"/>
                        </a:xfrm>
                        <a:prstGeom prst="rect">
                          <a:avLst/>
                        </a:prstGeom>
                        <a:solidFill>
                          <a:schemeClr val="lt1"/>
                        </a:solidFill>
                        <a:ln w="6350">
                          <a:solidFill>
                            <a:prstClr val="black"/>
                          </a:solidFill>
                        </a:ln>
                      </wps:spPr>
                      <wps:txbx>
                        <w:txbxContent>
                          <w:p w14:paraId="7EA7F183" w14:textId="77777777" w:rsidR="00520B12" w:rsidRDefault="00520B12" w:rsidP="00520B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CBC77" id="_x0000_s1027" type="#_x0000_t202" style="position:absolute;margin-left:4.35pt;margin-top:10.85pt;width:477.5pt;height:9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" fillcolor="white [3201]" strokeweight=".5pt">
                <v:textbox>
                  <w:txbxContent>
                    <w:p w14:paraId="7EA7F183" w14:textId="77777777" w:rsidR="00520B12" w:rsidRDefault="00520B12" w:rsidP="00520B12"/>
                  </w:txbxContent>
                </v:textbox>
              </v:shape>
            </w:pict>
          </mc:Fallback>
        </mc:AlternateContent>
      </w:r>
    </w:p>
    <w:p w14:paraId="489E310A" w14:textId="77777777" w:rsidR="00520B12" w:rsidRPr="00520B12" w:rsidRDefault="00520B12" w:rsidP="00520B12">
      <w:pPr>
        <w:rPr>
          <w:rFonts w:ascii="Bookman Old Style" w:hAnsi="Bookman Old Style"/>
        </w:rPr>
      </w:pPr>
    </w:p>
    <w:p w14:paraId="77CC390D" w14:textId="77777777" w:rsidR="00520B12" w:rsidRPr="00520B12" w:rsidRDefault="00520B12" w:rsidP="00520B12">
      <w:pPr>
        <w:rPr>
          <w:rFonts w:ascii="Bookman Old Style" w:hAnsi="Bookman Old Style"/>
        </w:rPr>
      </w:pPr>
    </w:p>
    <w:p w14:paraId="70B5A18E" w14:textId="77777777" w:rsidR="00520B12" w:rsidRPr="00520B12" w:rsidRDefault="00520B12" w:rsidP="00520B12">
      <w:pPr>
        <w:rPr>
          <w:rFonts w:ascii="Bookman Old Style" w:hAnsi="Bookman Old Style"/>
        </w:rPr>
      </w:pPr>
    </w:p>
    <w:p w14:paraId="0303ABC4" w14:textId="77777777" w:rsidR="00520B12" w:rsidRPr="00520B12" w:rsidRDefault="00520B12" w:rsidP="00520B12">
      <w:pPr>
        <w:rPr>
          <w:rFonts w:ascii="Bookman Old Style" w:hAnsi="Bookman Old Style"/>
        </w:rPr>
      </w:pPr>
    </w:p>
    <w:p w14:paraId="3EE13653" w14:textId="77777777" w:rsidR="00520B12" w:rsidRPr="00520B12" w:rsidRDefault="00520B12" w:rsidP="00520B12">
      <w:pPr>
        <w:rPr>
          <w:rFonts w:ascii="Bookman Old Style" w:hAnsi="Bookman Old Style"/>
        </w:rPr>
      </w:pPr>
    </w:p>
    <w:p w14:paraId="55BD0828" w14:textId="77777777" w:rsidR="00DF16B9" w:rsidRDefault="00520B12" w:rsidP="00520B12">
      <w:pPr>
        <w:tabs>
          <w:tab w:val="left" w:pos="5440"/>
        </w:tabs>
        <w:rPr>
          <w:rFonts w:ascii="Bookman Old Style" w:hAnsi="Bookman Old Style"/>
        </w:rPr>
      </w:pPr>
      <w:r w:rsidRPr="00520B12">
        <w:rPr>
          <w:rFonts w:ascii="Bookman Old Style" w:hAnsi="Bookman Old Style"/>
        </w:rPr>
        <w:tab/>
        <w:t xml:space="preserve"> </w:t>
      </w:r>
    </w:p>
    <w:p w14:paraId="179E53EF" w14:textId="77777777" w:rsidR="00DF16B9" w:rsidRDefault="00DF16B9" w:rsidP="00520B12">
      <w:pPr>
        <w:tabs>
          <w:tab w:val="left" w:pos="5440"/>
        </w:tabs>
        <w:rPr>
          <w:rFonts w:ascii="Bookman Old Style" w:hAnsi="Bookman Old Style"/>
        </w:rPr>
      </w:pPr>
    </w:p>
    <w:p w14:paraId="1E5A7D22" w14:textId="77777777" w:rsidR="00DF16B9" w:rsidRDefault="00DF16B9" w:rsidP="00DF16B9">
      <w:pPr>
        <w:tabs>
          <w:tab w:val="left" w:pos="5440"/>
        </w:tabs>
        <w:ind w:left="5760"/>
        <w:jc w:val="center"/>
        <w:rPr>
          <w:rFonts w:ascii="Bookman Old Style" w:hAnsi="Bookman Old Style"/>
        </w:rPr>
      </w:pPr>
    </w:p>
    <w:p w14:paraId="7D8D1E7E" w14:textId="77777777" w:rsidR="00DF16B9" w:rsidRDefault="00DF16B9" w:rsidP="00DF16B9">
      <w:pPr>
        <w:tabs>
          <w:tab w:val="left" w:pos="5440"/>
        </w:tabs>
        <w:ind w:left="5760"/>
        <w:jc w:val="center"/>
        <w:rPr>
          <w:rFonts w:ascii="Bookman Old Style" w:hAnsi="Bookman Old Style"/>
        </w:rPr>
      </w:pPr>
    </w:p>
    <w:p w14:paraId="60EDE9DD" w14:textId="107F452A" w:rsidR="00520B12" w:rsidRPr="00520B12" w:rsidRDefault="00520B12" w:rsidP="00DF16B9">
      <w:pPr>
        <w:tabs>
          <w:tab w:val="left" w:pos="5440"/>
        </w:tabs>
        <w:ind w:left="5760"/>
        <w:jc w:val="center"/>
        <w:rPr>
          <w:rFonts w:ascii="Bookman Old Style" w:hAnsi="Bookman Old Style"/>
        </w:rPr>
      </w:pPr>
      <w:r w:rsidRPr="00520B12">
        <w:rPr>
          <w:rFonts w:ascii="Bookman Old Style" w:hAnsi="Bookman Old Style"/>
        </w:rPr>
        <w:t>Principal Officer MMD</w:t>
      </w:r>
    </w:p>
    <w:p w14:paraId="2231C0B8" w14:textId="3006B245" w:rsidR="00520B12" w:rsidRPr="00520B12" w:rsidRDefault="00520B12" w:rsidP="00DF16B9">
      <w:pPr>
        <w:tabs>
          <w:tab w:val="left" w:pos="5440"/>
        </w:tabs>
        <w:ind w:left="5760"/>
        <w:jc w:val="center"/>
        <w:rPr>
          <w:rFonts w:ascii="Bookman Old Style" w:hAnsi="Bookman Old Style"/>
        </w:rPr>
      </w:pPr>
      <w:r w:rsidRPr="00520B12">
        <w:rPr>
          <w:rFonts w:ascii="Bookman Old Style" w:hAnsi="Bookman Old Style"/>
        </w:rPr>
        <w:t>(</w:t>
      </w:r>
      <w:r w:rsidR="00DF16B9">
        <w:rPr>
          <w:rFonts w:ascii="Bookman Old Style" w:hAnsi="Bookman Old Style"/>
        </w:rPr>
        <w:t>S</w:t>
      </w:r>
      <w:r w:rsidRPr="00520B12">
        <w:rPr>
          <w:rFonts w:ascii="Bookman Old Style" w:hAnsi="Bookman Old Style"/>
        </w:rPr>
        <w:t>ignature and Stamp)</w:t>
      </w:r>
    </w:p>
    <w:p w14:paraId="69BB08DD" w14:textId="77777777" w:rsidR="00520B12" w:rsidRPr="00520B12" w:rsidRDefault="00520B12" w:rsidP="00520B12">
      <w:pPr>
        <w:tabs>
          <w:tab w:val="left" w:pos="5440"/>
        </w:tabs>
        <w:rPr>
          <w:rFonts w:ascii="Bookman Old Style" w:hAnsi="Bookman Old Style"/>
        </w:rPr>
      </w:pPr>
    </w:p>
    <w:p w14:paraId="47500510" w14:textId="77777777" w:rsidR="00520B12" w:rsidRPr="00520B12" w:rsidRDefault="00520B12" w:rsidP="00520B12">
      <w:pPr>
        <w:tabs>
          <w:tab w:val="left" w:pos="5440"/>
        </w:tabs>
        <w:rPr>
          <w:rFonts w:ascii="Bookman Old Style" w:hAnsi="Bookman Old Style"/>
        </w:rPr>
      </w:pPr>
    </w:p>
    <w:p w14:paraId="63DF1D8A" w14:textId="77777777" w:rsidR="00520B12" w:rsidRPr="00520B12" w:rsidRDefault="00520B12" w:rsidP="00520B12">
      <w:pPr>
        <w:tabs>
          <w:tab w:val="left" w:pos="5440"/>
        </w:tabs>
        <w:rPr>
          <w:rFonts w:ascii="Bookman Old Style" w:hAnsi="Bookman Old Style"/>
        </w:rPr>
      </w:pPr>
      <w:r w:rsidRPr="00520B12">
        <w:rPr>
          <w:rFonts w:ascii="Bookman Old Style" w:hAnsi="Bookman Old Style"/>
        </w:rPr>
        <w:t>Note- the Scrutiny sheet is to be forwarded through jurisdictional principal Officer.</w:t>
      </w:r>
    </w:p>
    <w:p w14:paraId="5FCDBFF8" w14:textId="69D54AF8" w:rsidR="00081CE6" w:rsidRPr="00520B12" w:rsidRDefault="002536AF" w:rsidP="002536AF">
      <w:pPr>
        <w:snapToGrid w:val="0"/>
        <w:spacing w:before="120" w:after="120"/>
        <w:jc w:val="both"/>
        <w:rPr>
          <w:rFonts w:ascii="Bookman Old Style" w:hAnsi="Bookman Old Style"/>
          <w:b/>
          <w:bCs/>
          <w:color w:val="212121"/>
        </w:rPr>
      </w:pPr>
      <w:r w:rsidRPr="00520B12">
        <w:rPr>
          <w:rFonts w:ascii="Bookman Old Style" w:hAnsi="Bookman Old Style"/>
          <w:b/>
          <w:bCs/>
          <w:color w:val="212121"/>
        </w:rPr>
        <w:t xml:space="preserve">       </w:t>
      </w:r>
    </w:p>
    <w:p w14:paraId="0275F5D6" w14:textId="77777777" w:rsidR="00520B12" w:rsidRPr="00520B12" w:rsidRDefault="00520B12" w:rsidP="002536AF">
      <w:pPr>
        <w:snapToGrid w:val="0"/>
        <w:spacing w:before="120" w:after="120"/>
        <w:jc w:val="both"/>
        <w:rPr>
          <w:rFonts w:ascii="Bookman Old Style" w:hAnsi="Bookman Old Style"/>
          <w:b/>
          <w:bCs/>
          <w:color w:val="212121"/>
        </w:rPr>
      </w:pPr>
    </w:p>
    <w:p w14:paraId="6D1E1AA6" w14:textId="77777777" w:rsidR="00520B12" w:rsidRDefault="00520B12" w:rsidP="002536AF">
      <w:pPr>
        <w:snapToGrid w:val="0"/>
        <w:spacing w:before="120" w:after="120"/>
        <w:jc w:val="both"/>
        <w:rPr>
          <w:rFonts w:ascii="Bookman Old Style" w:hAnsi="Bookman Old Style"/>
          <w:b/>
          <w:bCs/>
          <w:color w:val="212121"/>
        </w:rPr>
      </w:pPr>
    </w:p>
    <w:p w14:paraId="560CE1BF" w14:textId="77777777" w:rsidR="004A7019" w:rsidRDefault="004A7019" w:rsidP="002536AF">
      <w:pPr>
        <w:snapToGrid w:val="0"/>
        <w:spacing w:before="120" w:after="120"/>
        <w:jc w:val="both"/>
        <w:rPr>
          <w:rFonts w:ascii="Bookman Old Style" w:hAnsi="Bookman Old Style"/>
          <w:b/>
          <w:bCs/>
          <w:color w:val="212121"/>
        </w:rPr>
      </w:pPr>
    </w:p>
    <w:p w14:paraId="41C6790C" w14:textId="77777777" w:rsidR="004A7019" w:rsidRPr="00520B12" w:rsidRDefault="004A7019" w:rsidP="002536AF">
      <w:pPr>
        <w:snapToGrid w:val="0"/>
        <w:spacing w:before="120" w:after="120"/>
        <w:jc w:val="both"/>
        <w:rPr>
          <w:rFonts w:ascii="Bookman Old Style" w:hAnsi="Bookman Old Style"/>
          <w:b/>
          <w:bCs/>
          <w:color w:val="212121"/>
        </w:rPr>
      </w:pPr>
    </w:p>
    <w:p w14:paraId="5CE86FCC" w14:textId="26034F8F" w:rsidR="002536AF" w:rsidRDefault="00DF16B9" w:rsidP="00DF16B9">
      <w:pPr>
        <w:snapToGrid w:val="0"/>
        <w:spacing w:before="120" w:after="120"/>
        <w:jc w:val="center"/>
        <w:rPr>
          <w:rFonts w:ascii="Bookman Old Style" w:hAnsi="Bookman Old Style"/>
          <w:b/>
          <w:bCs/>
          <w:color w:val="212121"/>
        </w:rPr>
      </w:pPr>
      <w:r>
        <w:rPr>
          <w:rFonts w:ascii="Bookman Old Style" w:hAnsi="Bookman Old Style"/>
          <w:b/>
          <w:bCs/>
          <w:color w:val="212121"/>
        </w:rPr>
        <w:lastRenderedPageBreak/>
        <w:t xml:space="preserve">THIRD </w:t>
      </w:r>
      <w:r w:rsidR="002536AF" w:rsidRPr="00520B12">
        <w:rPr>
          <w:rFonts w:ascii="Bookman Old Style" w:hAnsi="Bookman Old Style"/>
          <w:b/>
          <w:bCs/>
          <w:color w:val="212121"/>
        </w:rPr>
        <w:t>SCHEDULE</w:t>
      </w:r>
    </w:p>
    <w:p w14:paraId="5C15BA87" w14:textId="36AA0481" w:rsidR="002536AF" w:rsidRPr="00520B12" w:rsidRDefault="00235E71" w:rsidP="002536AF">
      <w:pPr>
        <w:snapToGrid w:val="0"/>
        <w:spacing w:before="120" w:after="120"/>
        <w:jc w:val="both"/>
        <w:rPr>
          <w:rFonts w:ascii="Bookman Old Style" w:hAnsi="Bookman Old Style"/>
          <w:color w:val="212121"/>
        </w:rPr>
      </w:pPr>
      <w:r w:rsidRPr="00757F7D">
        <w:rPr>
          <w:rFonts w:ascii="Bookman Old Style" w:hAnsi="Bookman Old Style"/>
          <w:color w:val="212121"/>
        </w:rPr>
        <w:t>This Schedule</w:t>
      </w:r>
      <w:r>
        <w:rPr>
          <w:rFonts w:ascii="Bookman Old Style" w:hAnsi="Bookman Old Style"/>
          <w:color w:val="212121"/>
        </w:rPr>
        <w:t xml:space="preserve"> gives effect to</w:t>
      </w:r>
      <w:r w:rsidRPr="00757F7D">
        <w:rPr>
          <w:rFonts w:ascii="Bookman Old Style" w:hAnsi="Bookman Old Style"/>
          <w:color w:val="212121"/>
        </w:rPr>
        <w:t xml:space="preserve"> the </w:t>
      </w:r>
      <w:r w:rsidRPr="00520B12">
        <w:rPr>
          <w:rFonts w:ascii="Bookman Old Style" w:hAnsi="Bookman Old Style"/>
          <w:color w:val="212121"/>
        </w:rPr>
        <w:t>requirement of</w:t>
      </w:r>
      <w:r w:rsidRPr="0051263A">
        <w:rPr>
          <w:rFonts w:ascii="Bookman Old Style" w:hAnsi="Bookman Old Style"/>
        </w:rPr>
        <w:t xml:space="preserve"> </w:t>
      </w:r>
      <w:r w:rsidR="004A7019">
        <w:rPr>
          <w:rFonts w:ascii="Bookman Old Style" w:hAnsi="Bookman Old Style"/>
        </w:rPr>
        <w:t>Chapter VII</w:t>
      </w:r>
      <w:r w:rsidR="0053744A">
        <w:rPr>
          <w:rFonts w:ascii="Bookman Old Style" w:hAnsi="Bookman Old Style"/>
        </w:rPr>
        <w:t>- Regulation 6</w:t>
      </w:r>
      <w:r w:rsidR="00E4675B">
        <w:rPr>
          <w:rFonts w:ascii="Bookman Old Style" w:hAnsi="Bookman Old Style"/>
        </w:rPr>
        <w:t xml:space="preserve"> of SOLAS, 1974</w:t>
      </w:r>
      <w:r w:rsidRPr="00520B12">
        <w:rPr>
          <w:rFonts w:ascii="Bookman Old Style" w:hAnsi="Bookman Old Style"/>
          <w:color w:val="212121"/>
        </w:rPr>
        <w:t xml:space="preserve"> </w:t>
      </w:r>
      <w:r w:rsidRPr="00757F7D">
        <w:rPr>
          <w:rFonts w:ascii="Bookman Old Style" w:hAnsi="Bookman Old Style"/>
          <w:color w:val="212121"/>
        </w:rPr>
        <w:t>as amended from time to time</w:t>
      </w:r>
      <w:r w:rsidR="00164CC1">
        <w:rPr>
          <w:rFonts w:ascii="Bookman Old Style" w:hAnsi="Bookman Old Style"/>
          <w:color w:val="212121"/>
        </w:rPr>
        <w:t xml:space="preserve"> and</w:t>
      </w:r>
      <w:r w:rsidR="00CC2596">
        <w:rPr>
          <w:rFonts w:ascii="Bookman Old Style" w:hAnsi="Bookman Old Style"/>
          <w:color w:val="212121"/>
        </w:rPr>
        <w:t xml:space="preserve"> in accordance</w:t>
      </w:r>
      <w:r w:rsidR="00164CC1">
        <w:rPr>
          <w:rFonts w:ascii="Bookman Old Style" w:hAnsi="Bookman Old Style"/>
          <w:color w:val="212121"/>
        </w:rPr>
        <w:t xml:space="preserve"> </w:t>
      </w:r>
      <w:r w:rsidR="004C434A">
        <w:rPr>
          <w:rFonts w:ascii="Bookman Old Style" w:hAnsi="Bookman Old Style"/>
          <w:color w:val="212121"/>
        </w:rPr>
        <w:t xml:space="preserve">with </w:t>
      </w:r>
      <w:r w:rsidR="00164CC1">
        <w:rPr>
          <w:rFonts w:ascii="Bookman Old Style" w:hAnsi="Bookman Old Style"/>
          <w:color w:val="212121"/>
        </w:rPr>
        <w:t xml:space="preserve">IMO Resolution </w:t>
      </w:r>
      <w:r w:rsidR="00DE3AFE">
        <w:rPr>
          <w:rFonts w:ascii="Bookman Old Style" w:hAnsi="Bookman Old Style"/>
          <w:color w:val="212121"/>
        </w:rPr>
        <w:t>A</w:t>
      </w:r>
      <w:r w:rsidRPr="00757F7D">
        <w:rPr>
          <w:rFonts w:ascii="Bookman Old Style" w:hAnsi="Bookman Old Style"/>
          <w:color w:val="212121"/>
        </w:rPr>
        <w:t>.</w:t>
      </w:r>
      <w:r w:rsidR="00DE3AFE">
        <w:rPr>
          <w:rFonts w:ascii="Bookman Old Style" w:hAnsi="Bookman Old Style"/>
          <w:color w:val="212121"/>
        </w:rPr>
        <w:t>851(20</w:t>
      </w:r>
      <w:r w:rsidR="00DD5945">
        <w:rPr>
          <w:rFonts w:ascii="Bookman Old Style" w:hAnsi="Bookman Old Style"/>
          <w:color w:val="212121"/>
        </w:rPr>
        <w:t>), as amended time to time.</w:t>
      </w:r>
      <w:r w:rsidRPr="00757F7D">
        <w:rPr>
          <w:rFonts w:ascii="Bookman Old Style" w:hAnsi="Bookman Old Style"/>
          <w:color w:val="212121"/>
        </w:rPr>
        <w:t xml:space="preserve"> Any subsequent amendments to</w:t>
      </w:r>
      <w:r>
        <w:rPr>
          <w:rFonts w:ascii="Bookman Old Style" w:hAnsi="Bookman Old Style"/>
          <w:color w:val="212121"/>
        </w:rPr>
        <w:t xml:space="preserve"> the abovementioned provisions</w:t>
      </w:r>
      <w:r w:rsidRPr="00757F7D">
        <w:rPr>
          <w:rFonts w:ascii="Bookman Old Style" w:hAnsi="Bookman Old Style"/>
          <w:color w:val="212121"/>
        </w:rPr>
        <w:t xml:space="preserve"> </w:t>
      </w:r>
      <w:r w:rsidRPr="00B60026">
        <w:rPr>
          <w:rFonts w:ascii="Bookman Old Style" w:hAnsi="Bookman Old Style"/>
          <w:color w:val="212121"/>
        </w:rPr>
        <w:t>shall be deemed to be incorporated into and form part of this Schedule automatically, without the need for any further amendment</w:t>
      </w:r>
      <w:r>
        <w:rPr>
          <w:rFonts w:ascii="Bookman Old Style" w:hAnsi="Bookman Old Style"/>
          <w:color w:val="212121"/>
        </w:rPr>
        <w:t xml:space="preserve"> to this Schedule</w:t>
      </w:r>
      <w:r w:rsidRPr="00757F7D">
        <w:rPr>
          <w:rFonts w:ascii="Bookman Old Style" w:hAnsi="Bookman Old Style"/>
          <w:color w:val="212121"/>
        </w:rPr>
        <w:t>.</w:t>
      </w:r>
    </w:p>
    <w:p w14:paraId="48A1A994" w14:textId="77777777" w:rsidR="002536AF" w:rsidRPr="00520B12" w:rsidRDefault="002536AF" w:rsidP="002536AF">
      <w:pPr>
        <w:jc w:val="center"/>
        <w:rPr>
          <w:rFonts w:ascii="Bookman Old Style" w:hAnsi="Bookman Old Style"/>
          <w:color w:val="212121"/>
        </w:rPr>
      </w:pPr>
      <w:r w:rsidRPr="00520B12">
        <w:rPr>
          <w:rFonts w:ascii="Bookman Old Style" w:hAnsi="Bookman Old Style"/>
          <w:color w:val="212121"/>
        </w:rPr>
        <w:t>Reporting of Incident Under Rule 8</w:t>
      </w:r>
    </w:p>
    <w:p w14:paraId="7CF3791D" w14:textId="77777777" w:rsidR="002536AF" w:rsidRPr="00520B12" w:rsidRDefault="002536AF" w:rsidP="002536AF">
      <w:pPr>
        <w:jc w:val="center"/>
        <w:rPr>
          <w:rFonts w:ascii="Bookman Old Style" w:hAnsi="Bookman Old Style"/>
          <w:color w:val="212121"/>
        </w:rPr>
      </w:pPr>
      <w:r w:rsidRPr="00520B12">
        <w:rPr>
          <w:rFonts w:ascii="Bookman Old Style" w:hAnsi="Bookman Old Style"/>
          <w:color w:val="212121"/>
        </w:rPr>
        <w:t>(In accordance with Guidelines for Reporting Incidents Involving Dangerous Goods, Harmful Substances and/or Marine Pollutants, adopted by IMO Resolution A.851(20)</w:t>
      </w:r>
    </w:p>
    <w:p w14:paraId="237A5263" w14:textId="77777777" w:rsidR="002536AF" w:rsidRPr="00520B12" w:rsidRDefault="002536AF" w:rsidP="002536AF">
      <w:pPr>
        <w:jc w:val="center"/>
        <w:rPr>
          <w:rFonts w:ascii="Bookman Old Style" w:hAnsi="Bookman Old Style"/>
          <w:b/>
          <w:bCs/>
          <w:color w:val="212121"/>
        </w:rPr>
      </w:pPr>
    </w:p>
    <w:p w14:paraId="26B75564" w14:textId="77777777" w:rsidR="002536AF" w:rsidRPr="00520B12" w:rsidRDefault="002536AF" w:rsidP="002536AF">
      <w:pPr>
        <w:rPr>
          <w:rFonts w:ascii="Bookman Old Style" w:hAnsi="Bookman Old Style"/>
          <w:color w:val="212121"/>
        </w:rPr>
      </w:pPr>
      <w:r w:rsidRPr="00520B12">
        <w:rPr>
          <w:rFonts w:ascii="Bookman Old Style" w:hAnsi="Bookman Old Style"/>
          <w:color w:val="212121"/>
        </w:rPr>
        <w:t>Report to be sent to DGCOMM Centre</w:t>
      </w:r>
    </w:p>
    <w:p w14:paraId="6253A45C" w14:textId="77777777" w:rsidR="002536AF" w:rsidRPr="00520B12" w:rsidRDefault="002536AF" w:rsidP="002536AF">
      <w:pPr>
        <w:rPr>
          <w:rFonts w:ascii="Bookman Old Style" w:hAnsi="Bookman Old Style"/>
          <w:color w:val="212121"/>
        </w:rPr>
      </w:pPr>
      <w:r w:rsidRPr="00520B12">
        <w:rPr>
          <w:rFonts w:ascii="Bookman Old Style" w:hAnsi="Bookman Old Style"/>
          <w:color w:val="212121"/>
        </w:rPr>
        <w:t>Tele: +91-22-22614646, +91-22-22610606</w:t>
      </w:r>
    </w:p>
    <w:p w14:paraId="3DD53EC1" w14:textId="77777777" w:rsidR="002536AF" w:rsidRPr="00520B12" w:rsidRDefault="002536AF" w:rsidP="002536AF">
      <w:pPr>
        <w:rPr>
          <w:rFonts w:ascii="Bookman Old Style" w:hAnsi="Bookman Old Style"/>
          <w:color w:val="212121"/>
        </w:rPr>
      </w:pPr>
      <w:r w:rsidRPr="00520B12">
        <w:rPr>
          <w:rFonts w:ascii="Bookman Old Style" w:hAnsi="Bookman Old Style"/>
          <w:color w:val="212121"/>
        </w:rPr>
        <w:t>FAX: +91-22-22613636</w:t>
      </w:r>
    </w:p>
    <w:p w14:paraId="38D54A14" w14:textId="77777777" w:rsidR="002536AF" w:rsidRPr="00520B12" w:rsidRDefault="002536AF" w:rsidP="002536AF">
      <w:pPr>
        <w:rPr>
          <w:rFonts w:ascii="Bookman Old Style" w:hAnsi="Bookman Old Style"/>
          <w:color w:val="212121"/>
        </w:rPr>
      </w:pPr>
      <w:r w:rsidRPr="00520B12">
        <w:rPr>
          <w:rFonts w:ascii="Bookman Old Style" w:hAnsi="Bookman Old Style"/>
          <w:color w:val="212121"/>
        </w:rPr>
        <w:t xml:space="preserve">Email: </w:t>
      </w:r>
      <w:hyperlink r:id="rId9" w:history="1">
        <w:r w:rsidRPr="00520B12">
          <w:rPr>
            <w:rStyle w:val="Hyperlink"/>
            <w:rFonts w:ascii="Bookman Old Style" w:eastAsiaTheme="majorEastAsia" w:hAnsi="Bookman Old Style"/>
            <w:color w:val="212121"/>
          </w:rPr>
          <w:t>dgcommcentre-dgs@nic.in</w:t>
        </w:r>
      </w:hyperlink>
    </w:p>
    <w:p w14:paraId="6987C48B" w14:textId="77777777" w:rsidR="002536AF" w:rsidRPr="00520B12" w:rsidRDefault="002536AF" w:rsidP="002536AF">
      <w:pPr>
        <w:jc w:val="center"/>
        <w:rPr>
          <w:rFonts w:ascii="Bookman Old Style" w:hAnsi="Bookman Old Style"/>
          <w:color w:val="212121"/>
        </w:rPr>
      </w:pPr>
    </w:p>
    <w:p w14:paraId="188BFC30" w14:textId="77777777" w:rsidR="002536AF" w:rsidRPr="00520B12" w:rsidRDefault="002536AF" w:rsidP="002536AF">
      <w:pPr>
        <w:rPr>
          <w:rFonts w:ascii="Bookman Old Style" w:hAnsi="Bookman Old Style"/>
          <w:b/>
          <w:bCs/>
          <w:color w:val="212121"/>
        </w:rPr>
      </w:pPr>
    </w:p>
    <w:tbl>
      <w:tblPr>
        <w:tblStyle w:val="TableGrid"/>
        <w:tblW w:w="10774" w:type="dxa"/>
        <w:tblInd w:w="-1281" w:type="dxa"/>
        <w:tblLook w:val="04A0" w:firstRow="1" w:lastRow="0" w:firstColumn="1" w:lastColumn="0" w:noHBand="0" w:noVBand="1"/>
      </w:tblPr>
      <w:tblGrid>
        <w:gridCol w:w="709"/>
        <w:gridCol w:w="2844"/>
        <w:gridCol w:w="2225"/>
        <w:gridCol w:w="4996"/>
      </w:tblGrid>
      <w:tr w:rsidR="002536AF" w:rsidRPr="00520B12" w14:paraId="0F57D159" w14:textId="77777777" w:rsidTr="0075387D">
        <w:trPr>
          <w:trHeight w:val="226"/>
        </w:trPr>
        <w:tc>
          <w:tcPr>
            <w:tcW w:w="709" w:type="dxa"/>
          </w:tcPr>
          <w:p w14:paraId="4D56824C" w14:textId="77777777" w:rsidR="002536AF" w:rsidRPr="00520B12" w:rsidRDefault="002536AF" w:rsidP="0075387D">
            <w:pPr>
              <w:jc w:val="center"/>
              <w:rPr>
                <w:rFonts w:ascii="Bookman Old Style" w:hAnsi="Bookman Old Style"/>
                <w:color w:val="212121"/>
                <w:sz w:val="20"/>
                <w:szCs w:val="20"/>
              </w:rPr>
            </w:pPr>
            <w:proofErr w:type="spellStart"/>
            <w:proofErr w:type="gramStart"/>
            <w:r w:rsidRPr="00520B12">
              <w:rPr>
                <w:rFonts w:ascii="Bookman Old Style" w:hAnsi="Bookman Old Style"/>
                <w:color w:val="212121"/>
                <w:sz w:val="20"/>
                <w:szCs w:val="20"/>
              </w:rPr>
              <w:t>S.No</w:t>
            </w:r>
            <w:proofErr w:type="spellEnd"/>
            <w:proofErr w:type="gramEnd"/>
          </w:p>
        </w:tc>
        <w:tc>
          <w:tcPr>
            <w:tcW w:w="2844" w:type="dxa"/>
          </w:tcPr>
          <w:p w14:paraId="0AD174AE" w14:textId="77777777" w:rsidR="002536AF" w:rsidRPr="00520B12" w:rsidRDefault="002536AF" w:rsidP="0075387D">
            <w:pPr>
              <w:jc w:val="center"/>
              <w:rPr>
                <w:rFonts w:ascii="Bookman Old Style" w:hAnsi="Bookman Old Style"/>
                <w:color w:val="212121"/>
                <w:sz w:val="20"/>
                <w:szCs w:val="20"/>
              </w:rPr>
            </w:pPr>
          </w:p>
        </w:tc>
        <w:tc>
          <w:tcPr>
            <w:tcW w:w="2225" w:type="dxa"/>
          </w:tcPr>
          <w:p w14:paraId="2075ED3D"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Particulars</w:t>
            </w:r>
          </w:p>
        </w:tc>
        <w:tc>
          <w:tcPr>
            <w:tcW w:w="4996" w:type="dxa"/>
          </w:tcPr>
          <w:p w14:paraId="671AEF36"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Data</w:t>
            </w:r>
          </w:p>
        </w:tc>
      </w:tr>
      <w:tr w:rsidR="002536AF" w:rsidRPr="00520B12" w14:paraId="3C513A03" w14:textId="77777777" w:rsidTr="0075387D">
        <w:trPr>
          <w:trHeight w:val="407"/>
        </w:trPr>
        <w:tc>
          <w:tcPr>
            <w:tcW w:w="709" w:type="dxa"/>
            <w:vMerge w:val="restart"/>
          </w:tcPr>
          <w:p w14:paraId="3706F7EF" w14:textId="77777777" w:rsidR="002536AF" w:rsidRPr="00520B12" w:rsidRDefault="002536AF" w:rsidP="0075387D">
            <w:pPr>
              <w:jc w:val="center"/>
              <w:rPr>
                <w:rFonts w:ascii="Bookman Old Style" w:hAnsi="Bookman Old Style"/>
                <w:color w:val="212121"/>
                <w:sz w:val="20"/>
                <w:szCs w:val="20"/>
              </w:rPr>
            </w:pPr>
          </w:p>
          <w:p w14:paraId="216252EF" w14:textId="77777777" w:rsidR="002536AF" w:rsidRPr="00520B12" w:rsidRDefault="002536AF" w:rsidP="0075387D">
            <w:pPr>
              <w:rPr>
                <w:rFonts w:ascii="Bookman Old Style" w:hAnsi="Bookman Old Style"/>
                <w:color w:val="212121"/>
                <w:sz w:val="20"/>
                <w:szCs w:val="20"/>
              </w:rPr>
            </w:pPr>
          </w:p>
          <w:p w14:paraId="54145CC3" w14:textId="77777777" w:rsidR="002536AF" w:rsidRPr="00520B12" w:rsidRDefault="002536AF" w:rsidP="0075387D">
            <w:pPr>
              <w:jc w:val="center"/>
              <w:rPr>
                <w:rFonts w:ascii="Bookman Old Style" w:hAnsi="Bookman Old Style"/>
                <w:color w:val="212121"/>
                <w:sz w:val="20"/>
                <w:szCs w:val="20"/>
              </w:rPr>
            </w:pPr>
          </w:p>
          <w:p w14:paraId="2C3778B0"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1</w:t>
            </w:r>
          </w:p>
          <w:p w14:paraId="671DB53A" w14:textId="77777777" w:rsidR="002536AF" w:rsidRPr="00520B12" w:rsidRDefault="002536AF" w:rsidP="0075387D">
            <w:pPr>
              <w:jc w:val="center"/>
              <w:rPr>
                <w:rFonts w:ascii="Bookman Old Style" w:hAnsi="Bookman Old Style"/>
                <w:color w:val="212121"/>
                <w:sz w:val="20"/>
                <w:szCs w:val="20"/>
              </w:rPr>
            </w:pPr>
          </w:p>
          <w:p w14:paraId="79BE623C" w14:textId="77777777" w:rsidR="002536AF" w:rsidRPr="00520B12" w:rsidRDefault="002536AF" w:rsidP="0075387D">
            <w:pPr>
              <w:jc w:val="center"/>
              <w:rPr>
                <w:rFonts w:ascii="Bookman Old Style" w:hAnsi="Bookman Old Style"/>
                <w:color w:val="212121"/>
                <w:sz w:val="20"/>
                <w:szCs w:val="20"/>
              </w:rPr>
            </w:pPr>
          </w:p>
        </w:tc>
        <w:tc>
          <w:tcPr>
            <w:tcW w:w="2844" w:type="dxa"/>
            <w:vMerge w:val="restart"/>
          </w:tcPr>
          <w:p w14:paraId="17CB94C8" w14:textId="77777777" w:rsidR="002536AF" w:rsidRPr="00520B12" w:rsidRDefault="002536AF" w:rsidP="0075387D">
            <w:pPr>
              <w:jc w:val="center"/>
              <w:rPr>
                <w:rFonts w:ascii="Bookman Old Style" w:hAnsi="Bookman Old Style"/>
                <w:color w:val="212121"/>
                <w:sz w:val="20"/>
                <w:szCs w:val="20"/>
              </w:rPr>
            </w:pPr>
          </w:p>
          <w:p w14:paraId="78176F3B" w14:textId="77777777" w:rsidR="002536AF" w:rsidRPr="00520B12" w:rsidRDefault="002536AF" w:rsidP="0075387D">
            <w:pPr>
              <w:jc w:val="center"/>
              <w:rPr>
                <w:rFonts w:ascii="Bookman Old Style" w:hAnsi="Bookman Old Style"/>
                <w:color w:val="212121"/>
                <w:sz w:val="20"/>
                <w:szCs w:val="20"/>
              </w:rPr>
            </w:pPr>
          </w:p>
          <w:p w14:paraId="36131B94" w14:textId="77777777" w:rsidR="002536AF" w:rsidRPr="00520B12" w:rsidRDefault="002536AF" w:rsidP="0075387D">
            <w:pPr>
              <w:jc w:val="center"/>
              <w:rPr>
                <w:rFonts w:ascii="Bookman Old Style" w:hAnsi="Bookman Old Style"/>
                <w:color w:val="212121"/>
                <w:sz w:val="20"/>
                <w:szCs w:val="20"/>
              </w:rPr>
            </w:pPr>
          </w:p>
          <w:p w14:paraId="1615BB09"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Vessel details</w:t>
            </w:r>
          </w:p>
        </w:tc>
        <w:tc>
          <w:tcPr>
            <w:tcW w:w="2225" w:type="dxa"/>
          </w:tcPr>
          <w:p w14:paraId="5AB4F99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Vessel name</w:t>
            </w:r>
          </w:p>
        </w:tc>
        <w:tc>
          <w:tcPr>
            <w:tcW w:w="4996" w:type="dxa"/>
          </w:tcPr>
          <w:p w14:paraId="6BD743CF" w14:textId="77777777" w:rsidR="002536AF" w:rsidRPr="00520B12" w:rsidRDefault="002536AF" w:rsidP="0075387D">
            <w:pPr>
              <w:rPr>
                <w:rFonts w:ascii="Bookman Old Style" w:hAnsi="Bookman Old Style"/>
                <w:color w:val="212121"/>
              </w:rPr>
            </w:pPr>
          </w:p>
        </w:tc>
      </w:tr>
      <w:tr w:rsidR="002536AF" w:rsidRPr="00520B12" w14:paraId="006DA14E" w14:textId="77777777" w:rsidTr="0075387D">
        <w:trPr>
          <w:trHeight w:val="273"/>
        </w:trPr>
        <w:tc>
          <w:tcPr>
            <w:tcW w:w="709" w:type="dxa"/>
            <w:vMerge/>
          </w:tcPr>
          <w:p w14:paraId="132B4874" w14:textId="77777777" w:rsidR="002536AF" w:rsidRPr="00520B12" w:rsidRDefault="002536AF" w:rsidP="0075387D">
            <w:pPr>
              <w:rPr>
                <w:rFonts w:ascii="Bookman Old Style" w:hAnsi="Bookman Old Style"/>
                <w:color w:val="212121"/>
                <w:sz w:val="20"/>
                <w:szCs w:val="20"/>
              </w:rPr>
            </w:pPr>
          </w:p>
        </w:tc>
        <w:tc>
          <w:tcPr>
            <w:tcW w:w="2844" w:type="dxa"/>
            <w:vMerge/>
          </w:tcPr>
          <w:p w14:paraId="7E8748ED" w14:textId="77777777" w:rsidR="002536AF" w:rsidRPr="00520B12" w:rsidRDefault="002536AF" w:rsidP="0075387D">
            <w:pPr>
              <w:rPr>
                <w:rFonts w:ascii="Bookman Old Style" w:hAnsi="Bookman Old Style"/>
                <w:color w:val="212121"/>
                <w:sz w:val="20"/>
                <w:szCs w:val="20"/>
              </w:rPr>
            </w:pPr>
          </w:p>
        </w:tc>
        <w:tc>
          <w:tcPr>
            <w:tcW w:w="2225" w:type="dxa"/>
          </w:tcPr>
          <w:p w14:paraId="2705B48B"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Flag</w:t>
            </w:r>
          </w:p>
          <w:p w14:paraId="20EC097F" w14:textId="77777777" w:rsidR="002536AF" w:rsidRPr="00520B12" w:rsidRDefault="002536AF" w:rsidP="0075387D">
            <w:pPr>
              <w:rPr>
                <w:rFonts w:ascii="Bookman Old Style" w:hAnsi="Bookman Old Style"/>
                <w:color w:val="212121"/>
                <w:sz w:val="20"/>
                <w:szCs w:val="20"/>
              </w:rPr>
            </w:pPr>
          </w:p>
        </w:tc>
        <w:tc>
          <w:tcPr>
            <w:tcW w:w="4996" w:type="dxa"/>
          </w:tcPr>
          <w:p w14:paraId="1A350E2D" w14:textId="77777777" w:rsidR="002536AF" w:rsidRPr="00520B12" w:rsidRDefault="002536AF" w:rsidP="0075387D">
            <w:pPr>
              <w:rPr>
                <w:rFonts w:ascii="Bookman Old Style" w:hAnsi="Bookman Old Style"/>
                <w:color w:val="212121"/>
              </w:rPr>
            </w:pPr>
          </w:p>
        </w:tc>
      </w:tr>
      <w:tr w:rsidR="002536AF" w:rsidRPr="00520B12" w14:paraId="52743C70" w14:textId="77777777" w:rsidTr="0075387D">
        <w:trPr>
          <w:trHeight w:val="276"/>
        </w:trPr>
        <w:tc>
          <w:tcPr>
            <w:tcW w:w="709" w:type="dxa"/>
            <w:vMerge/>
          </w:tcPr>
          <w:p w14:paraId="08D1CF5B" w14:textId="77777777" w:rsidR="002536AF" w:rsidRPr="00520B12" w:rsidRDefault="002536AF" w:rsidP="0075387D">
            <w:pPr>
              <w:rPr>
                <w:rFonts w:ascii="Bookman Old Style" w:hAnsi="Bookman Old Style"/>
                <w:color w:val="212121"/>
                <w:sz w:val="20"/>
                <w:szCs w:val="20"/>
              </w:rPr>
            </w:pPr>
          </w:p>
        </w:tc>
        <w:tc>
          <w:tcPr>
            <w:tcW w:w="2844" w:type="dxa"/>
            <w:vMerge/>
          </w:tcPr>
          <w:p w14:paraId="740C9B5E" w14:textId="77777777" w:rsidR="002536AF" w:rsidRPr="00520B12" w:rsidRDefault="002536AF" w:rsidP="0075387D">
            <w:pPr>
              <w:rPr>
                <w:rFonts w:ascii="Bookman Old Style" w:hAnsi="Bookman Old Style"/>
                <w:color w:val="212121"/>
                <w:sz w:val="20"/>
                <w:szCs w:val="20"/>
              </w:rPr>
            </w:pPr>
          </w:p>
        </w:tc>
        <w:tc>
          <w:tcPr>
            <w:tcW w:w="2225" w:type="dxa"/>
          </w:tcPr>
          <w:p w14:paraId="22B14B2A"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IMO No.</w:t>
            </w:r>
          </w:p>
          <w:p w14:paraId="069D5C9C" w14:textId="77777777" w:rsidR="002536AF" w:rsidRPr="00520B12" w:rsidRDefault="002536AF" w:rsidP="0075387D">
            <w:pPr>
              <w:rPr>
                <w:rFonts w:ascii="Bookman Old Style" w:hAnsi="Bookman Old Style"/>
                <w:color w:val="212121"/>
                <w:sz w:val="20"/>
                <w:szCs w:val="20"/>
              </w:rPr>
            </w:pPr>
          </w:p>
        </w:tc>
        <w:tc>
          <w:tcPr>
            <w:tcW w:w="4996" w:type="dxa"/>
          </w:tcPr>
          <w:p w14:paraId="5DF671AF" w14:textId="77777777" w:rsidR="002536AF" w:rsidRPr="00520B12" w:rsidRDefault="002536AF" w:rsidP="0075387D">
            <w:pPr>
              <w:rPr>
                <w:rFonts w:ascii="Bookman Old Style" w:hAnsi="Bookman Old Style"/>
                <w:color w:val="212121"/>
              </w:rPr>
            </w:pPr>
          </w:p>
        </w:tc>
      </w:tr>
      <w:tr w:rsidR="002536AF" w:rsidRPr="00520B12" w14:paraId="321D8E26" w14:textId="77777777" w:rsidTr="0075387D">
        <w:trPr>
          <w:trHeight w:val="406"/>
        </w:trPr>
        <w:tc>
          <w:tcPr>
            <w:tcW w:w="709" w:type="dxa"/>
            <w:vMerge/>
          </w:tcPr>
          <w:p w14:paraId="503F63D0" w14:textId="77777777" w:rsidR="002536AF" w:rsidRPr="00520B12" w:rsidRDefault="002536AF" w:rsidP="0075387D">
            <w:pPr>
              <w:rPr>
                <w:rFonts w:ascii="Bookman Old Style" w:hAnsi="Bookman Old Style"/>
                <w:color w:val="212121"/>
                <w:sz w:val="20"/>
                <w:szCs w:val="20"/>
              </w:rPr>
            </w:pPr>
          </w:p>
        </w:tc>
        <w:tc>
          <w:tcPr>
            <w:tcW w:w="2844" w:type="dxa"/>
            <w:vMerge/>
          </w:tcPr>
          <w:p w14:paraId="2AE4F536" w14:textId="77777777" w:rsidR="002536AF" w:rsidRPr="00520B12" w:rsidRDefault="002536AF" w:rsidP="0075387D">
            <w:pPr>
              <w:rPr>
                <w:rFonts w:ascii="Bookman Old Style" w:hAnsi="Bookman Old Style"/>
                <w:color w:val="212121"/>
                <w:sz w:val="20"/>
                <w:szCs w:val="20"/>
              </w:rPr>
            </w:pPr>
          </w:p>
        </w:tc>
        <w:tc>
          <w:tcPr>
            <w:tcW w:w="2225" w:type="dxa"/>
          </w:tcPr>
          <w:p w14:paraId="2C9FD98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Call sign</w:t>
            </w:r>
          </w:p>
        </w:tc>
        <w:tc>
          <w:tcPr>
            <w:tcW w:w="4996" w:type="dxa"/>
          </w:tcPr>
          <w:p w14:paraId="0B680F3F" w14:textId="77777777" w:rsidR="002536AF" w:rsidRPr="00520B12" w:rsidRDefault="002536AF" w:rsidP="0075387D">
            <w:pPr>
              <w:rPr>
                <w:rFonts w:ascii="Bookman Old Style" w:hAnsi="Bookman Old Style"/>
                <w:color w:val="212121"/>
              </w:rPr>
            </w:pPr>
          </w:p>
        </w:tc>
      </w:tr>
      <w:tr w:rsidR="002536AF" w:rsidRPr="00520B12" w14:paraId="380B0D55" w14:textId="77777777" w:rsidTr="0075387D">
        <w:trPr>
          <w:trHeight w:val="217"/>
        </w:trPr>
        <w:tc>
          <w:tcPr>
            <w:tcW w:w="709" w:type="dxa"/>
            <w:vMerge w:val="restart"/>
            <w:vAlign w:val="center"/>
          </w:tcPr>
          <w:p w14:paraId="32E30C5D"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2</w:t>
            </w:r>
          </w:p>
        </w:tc>
        <w:tc>
          <w:tcPr>
            <w:tcW w:w="2844" w:type="dxa"/>
            <w:vMerge w:val="restart"/>
            <w:vAlign w:val="center"/>
          </w:tcPr>
          <w:p w14:paraId="4B5E2D57"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Vessel size and type</w:t>
            </w:r>
          </w:p>
        </w:tc>
        <w:tc>
          <w:tcPr>
            <w:tcW w:w="2225" w:type="dxa"/>
          </w:tcPr>
          <w:p w14:paraId="76FE4F79"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Length(m)</w:t>
            </w:r>
          </w:p>
          <w:p w14:paraId="153BD23D" w14:textId="77777777" w:rsidR="002536AF" w:rsidRPr="00520B12" w:rsidRDefault="002536AF" w:rsidP="0075387D">
            <w:pPr>
              <w:rPr>
                <w:rFonts w:ascii="Bookman Old Style" w:hAnsi="Bookman Old Style"/>
                <w:color w:val="212121"/>
                <w:sz w:val="20"/>
                <w:szCs w:val="20"/>
              </w:rPr>
            </w:pPr>
          </w:p>
        </w:tc>
        <w:tc>
          <w:tcPr>
            <w:tcW w:w="4996" w:type="dxa"/>
          </w:tcPr>
          <w:p w14:paraId="32FD3C9C" w14:textId="77777777" w:rsidR="002536AF" w:rsidRPr="00520B12" w:rsidRDefault="002536AF" w:rsidP="0075387D">
            <w:pPr>
              <w:rPr>
                <w:rFonts w:ascii="Bookman Old Style" w:hAnsi="Bookman Old Style"/>
                <w:color w:val="212121"/>
              </w:rPr>
            </w:pPr>
          </w:p>
        </w:tc>
      </w:tr>
      <w:tr w:rsidR="002536AF" w:rsidRPr="00520B12" w14:paraId="20A06919" w14:textId="77777777" w:rsidTr="0075387D">
        <w:trPr>
          <w:trHeight w:val="197"/>
        </w:trPr>
        <w:tc>
          <w:tcPr>
            <w:tcW w:w="709" w:type="dxa"/>
            <w:vMerge/>
          </w:tcPr>
          <w:p w14:paraId="1B0B357F" w14:textId="77777777" w:rsidR="002536AF" w:rsidRPr="00520B12" w:rsidRDefault="002536AF" w:rsidP="0075387D">
            <w:pPr>
              <w:rPr>
                <w:rFonts w:ascii="Bookman Old Style" w:hAnsi="Bookman Old Style"/>
                <w:color w:val="212121"/>
                <w:sz w:val="20"/>
                <w:szCs w:val="20"/>
              </w:rPr>
            </w:pPr>
          </w:p>
        </w:tc>
        <w:tc>
          <w:tcPr>
            <w:tcW w:w="2844" w:type="dxa"/>
            <w:vMerge/>
          </w:tcPr>
          <w:p w14:paraId="181004C8" w14:textId="77777777" w:rsidR="002536AF" w:rsidRPr="00520B12" w:rsidRDefault="002536AF" w:rsidP="0075387D">
            <w:pPr>
              <w:rPr>
                <w:rFonts w:ascii="Bookman Old Style" w:hAnsi="Bookman Old Style"/>
                <w:color w:val="212121"/>
                <w:sz w:val="20"/>
                <w:szCs w:val="20"/>
              </w:rPr>
            </w:pPr>
          </w:p>
        </w:tc>
        <w:tc>
          <w:tcPr>
            <w:tcW w:w="2225" w:type="dxa"/>
          </w:tcPr>
          <w:p w14:paraId="3994369C"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Breadth (m)</w:t>
            </w:r>
          </w:p>
          <w:p w14:paraId="05FFE33B" w14:textId="77777777" w:rsidR="002536AF" w:rsidRPr="00520B12" w:rsidRDefault="002536AF" w:rsidP="0075387D">
            <w:pPr>
              <w:rPr>
                <w:rFonts w:ascii="Bookman Old Style" w:hAnsi="Bookman Old Style"/>
                <w:color w:val="212121"/>
                <w:sz w:val="20"/>
                <w:szCs w:val="20"/>
              </w:rPr>
            </w:pPr>
          </w:p>
        </w:tc>
        <w:tc>
          <w:tcPr>
            <w:tcW w:w="4996" w:type="dxa"/>
          </w:tcPr>
          <w:p w14:paraId="44BCF8C5" w14:textId="77777777" w:rsidR="002536AF" w:rsidRPr="00520B12" w:rsidRDefault="002536AF" w:rsidP="0075387D">
            <w:pPr>
              <w:rPr>
                <w:rFonts w:ascii="Bookman Old Style" w:hAnsi="Bookman Old Style"/>
                <w:color w:val="212121"/>
              </w:rPr>
            </w:pPr>
          </w:p>
        </w:tc>
      </w:tr>
      <w:tr w:rsidR="002536AF" w:rsidRPr="00520B12" w14:paraId="510FD3E6" w14:textId="77777777" w:rsidTr="0075387D">
        <w:trPr>
          <w:trHeight w:val="306"/>
        </w:trPr>
        <w:tc>
          <w:tcPr>
            <w:tcW w:w="709" w:type="dxa"/>
            <w:vMerge/>
          </w:tcPr>
          <w:p w14:paraId="44EC9B28" w14:textId="77777777" w:rsidR="002536AF" w:rsidRPr="00520B12" w:rsidRDefault="002536AF" w:rsidP="0075387D">
            <w:pPr>
              <w:rPr>
                <w:rFonts w:ascii="Bookman Old Style" w:hAnsi="Bookman Old Style"/>
                <w:color w:val="212121"/>
                <w:sz w:val="20"/>
                <w:szCs w:val="20"/>
              </w:rPr>
            </w:pPr>
          </w:p>
        </w:tc>
        <w:tc>
          <w:tcPr>
            <w:tcW w:w="2844" w:type="dxa"/>
            <w:vMerge/>
          </w:tcPr>
          <w:p w14:paraId="4409146A" w14:textId="77777777" w:rsidR="002536AF" w:rsidRPr="00520B12" w:rsidRDefault="002536AF" w:rsidP="0075387D">
            <w:pPr>
              <w:rPr>
                <w:rFonts w:ascii="Bookman Old Style" w:hAnsi="Bookman Old Style"/>
                <w:color w:val="212121"/>
                <w:sz w:val="20"/>
                <w:szCs w:val="20"/>
              </w:rPr>
            </w:pPr>
          </w:p>
        </w:tc>
        <w:tc>
          <w:tcPr>
            <w:tcW w:w="2225" w:type="dxa"/>
          </w:tcPr>
          <w:p w14:paraId="2B60F9E8"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GT/NT</w:t>
            </w:r>
          </w:p>
          <w:p w14:paraId="425FF320" w14:textId="77777777" w:rsidR="002536AF" w:rsidRPr="00520B12" w:rsidRDefault="002536AF" w:rsidP="0075387D">
            <w:pPr>
              <w:rPr>
                <w:rFonts w:ascii="Bookman Old Style" w:hAnsi="Bookman Old Style"/>
                <w:color w:val="212121"/>
                <w:sz w:val="20"/>
                <w:szCs w:val="20"/>
              </w:rPr>
            </w:pPr>
          </w:p>
        </w:tc>
        <w:tc>
          <w:tcPr>
            <w:tcW w:w="4996" w:type="dxa"/>
          </w:tcPr>
          <w:p w14:paraId="75FEF527" w14:textId="77777777" w:rsidR="002536AF" w:rsidRPr="00520B12" w:rsidRDefault="002536AF" w:rsidP="0075387D">
            <w:pPr>
              <w:rPr>
                <w:rFonts w:ascii="Bookman Old Style" w:hAnsi="Bookman Old Style"/>
                <w:color w:val="212121"/>
              </w:rPr>
            </w:pPr>
          </w:p>
        </w:tc>
      </w:tr>
      <w:tr w:rsidR="002536AF" w:rsidRPr="00520B12" w14:paraId="11392D10" w14:textId="77777777" w:rsidTr="0075387D">
        <w:trPr>
          <w:trHeight w:val="305"/>
        </w:trPr>
        <w:tc>
          <w:tcPr>
            <w:tcW w:w="709" w:type="dxa"/>
            <w:vMerge/>
          </w:tcPr>
          <w:p w14:paraId="67410CC6" w14:textId="77777777" w:rsidR="002536AF" w:rsidRPr="00520B12" w:rsidRDefault="002536AF" w:rsidP="0075387D">
            <w:pPr>
              <w:rPr>
                <w:rFonts w:ascii="Bookman Old Style" w:hAnsi="Bookman Old Style"/>
                <w:color w:val="212121"/>
                <w:sz w:val="20"/>
                <w:szCs w:val="20"/>
              </w:rPr>
            </w:pPr>
          </w:p>
        </w:tc>
        <w:tc>
          <w:tcPr>
            <w:tcW w:w="2844" w:type="dxa"/>
            <w:vMerge/>
          </w:tcPr>
          <w:p w14:paraId="4593E930" w14:textId="77777777" w:rsidR="002536AF" w:rsidRPr="00520B12" w:rsidRDefault="002536AF" w:rsidP="0075387D">
            <w:pPr>
              <w:rPr>
                <w:rFonts w:ascii="Bookman Old Style" w:hAnsi="Bookman Old Style"/>
                <w:color w:val="212121"/>
                <w:sz w:val="20"/>
                <w:szCs w:val="20"/>
              </w:rPr>
            </w:pPr>
          </w:p>
        </w:tc>
        <w:tc>
          <w:tcPr>
            <w:tcW w:w="2225" w:type="dxa"/>
          </w:tcPr>
          <w:p w14:paraId="5665A76F"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Type </w:t>
            </w:r>
          </w:p>
          <w:p w14:paraId="14D534BA" w14:textId="77777777" w:rsidR="002536AF" w:rsidRPr="00520B12" w:rsidRDefault="002536AF" w:rsidP="0075387D">
            <w:pPr>
              <w:rPr>
                <w:rFonts w:ascii="Bookman Old Style" w:hAnsi="Bookman Old Style"/>
                <w:color w:val="212121"/>
                <w:sz w:val="20"/>
                <w:szCs w:val="20"/>
              </w:rPr>
            </w:pPr>
          </w:p>
        </w:tc>
        <w:tc>
          <w:tcPr>
            <w:tcW w:w="4996" w:type="dxa"/>
          </w:tcPr>
          <w:p w14:paraId="52549085" w14:textId="77777777" w:rsidR="002536AF" w:rsidRPr="00520B12" w:rsidRDefault="002536AF" w:rsidP="0075387D">
            <w:pPr>
              <w:rPr>
                <w:rFonts w:ascii="Bookman Old Style" w:hAnsi="Bookman Old Style"/>
                <w:color w:val="212121"/>
              </w:rPr>
            </w:pPr>
          </w:p>
        </w:tc>
      </w:tr>
      <w:tr w:rsidR="002536AF" w:rsidRPr="00520B12" w14:paraId="379A7CCE" w14:textId="77777777" w:rsidTr="0075387D">
        <w:trPr>
          <w:trHeight w:val="463"/>
        </w:trPr>
        <w:tc>
          <w:tcPr>
            <w:tcW w:w="709" w:type="dxa"/>
            <w:vAlign w:val="center"/>
          </w:tcPr>
          <w:p w14:paraId="5982841F"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3</w:t>
            </w:r>
          </w:p>
        </w:tc>
        <w:tc>
          <w:tcPr>
            <w:tcW w:w="5069" w:type="dxa"/>
            <w:gridSpan w:val="2"/>
            <w:vAlign w:val="center"/>
          </w:tcPr>
          <w:p w14:paraId="7F1373C6" w14:textId="1890A7D2"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Date and time (DD/HH/MM)/ (</w:t>
            </w:r>
            <w:r w:rsidR="00191B88" w:rsidRPr="00520B12">
              <w:rPr>
                <w:rFonts w:ascii="Bookman Old Style" w:hAnsi="Bookman Old Style"/>
                <w:color w:val="212121"/>
                <w:sz w:val="20"/>
                <w:szCs w:val="20"/>
              </w:rPr>
              <w:t>S</w:t>
            </w:r>
            <w:r w:rsidRPr="00520B12">
              <w:rPr>
                <w:rFonts w:ascii="Bookman Old Style" w:hAnsi="Bookman Old Style"/>
                <w:color w:val="212121"/>
                <w:sz w:val="20"/>
                <w:szCs w:val="20"/>
              </w:rPr>
              <w:t>tate time zone)</w:t>
            </w:r>
          </w:p>
          <w:p w14:paraId="284D5CF4" w14:textId="77777777" w:rsidR="002536AF" w:rsidRPr="00520B12" w:rsidRDefault="002536AF" w:rsidP="0075387D">
            <w:pPr>
              <w:jc w:val="center"/>
              <w:rPr>
                <w:rFonts w:ascii="Bookman Old Style" w:hAnsi="Bookman Old Style"/>
                <w:color w:val="212121"/>
                <w:sz w:val="20"/>
                <w:szCs w:val="20"/>
              </w:rPr>
            </w:pPr>
          </w:p>
        </w:tc>
        <w:tc>
          <w:tcPr>
            <w:tcW w:w="4996" w:type="dxa"/>
          </w:tcPr>
          <w:p w14:paraId="3AF3D761" w14:textId="77777777" w:rsidR="002536AF" w:rsidRPr="00520B12" w:rsidRDefault="002536AF" w:rsidP="0075387D">
            <w:pPr>
              <w:rPr>
                <w:rFonts w:ascii="Bookman Old Style" w:hAnsi="Bookman Old Style"/>
                <w:color w:val="212121"/>
              </w:rPr>
            </w:pPr>
          </w:p>
        </w:tc>
      </w:tr>
      <w:tr w:rsidR="002536AF" w:rsidRPr="00520B12" w14:paraId="587A355A" w14:textId="77777777" w:rsidTr="0075387D">
        <w:trPr>
          <w:trHeight w:val="217"/>
        </w:trPr>
        <w:tc>
          <w:tcPr>
            <w:tcW w:w="709" w:type="dxa"/>
            <w:vMerge w:val="restart"/>
            <w:vAlign w:val="center"/>
          </w:tcPr>
          <w:p w14:paraId="3CB2B923"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4</w:t>
            </w:r>
          </w:p>
        </w:tc>
        <w:tc>
          <w:tcPr>
            <w:tcW w:w="2844" w:type="dxa"/>
            <w:vMerge w:val="restart"/>
            <w:vAlign w:val="center"/>
          </w:tcPr>
          <w:p w14:paraId="2F754670"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Position</w:t>
            </w:r>
          </w:p>
          <w:p w14:paraId="411BFE8B" w14:textId="77777777" w:rsidR="002536AF" w:rsidRPr="00520B12" w:rsidRDefault="002536AF" w:rsidP="0075387D">
            <w:pPr>
              <w:jc w:val="center"/>
              <w:rPr>
                <w:rFonts w:ascii="Bookman Old Style" w:hAnsi="Bookman Old Style"/>
                <w:color w:val="212121"/>
                <w:sz w:val="20"/>
                <w:szCs w:val="20"/>
              </w:rPr>
            </w:pPr>
          </w:p>
        </w:tc>
        <w:tc>
          <w:tcPr>
            <w:tcW w:w="2225" w:type="dxa"/>
          </w:tcPr>
          <w:p w14:paraId="6A00FBC0"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Latitude: DD (Degree)MM (minutes) N/S (north/South)</w:t>
            </w:r>
          </w:p>
          <w:p w14:paraId="42C6EC1C" w14:textId="77777777" w:rsidR="002536AF" w:rsidRPr="00520B12" w:rsidRDefault="002536AF" w:rsidP="0075387D">
            <w:pPr>
              <w:rPr>
                <w:rFonts w:ascii="Bookman Old Style" w:hAnsi="Bookman Old Style"/>
                <w:color w:val="212121"/>
                <w:sz w:val="20"/>
                <w:szCs w:val="20"/>
              </w:rPr>
            </w:pPr>
          </w:p>
        </w:tc>
        <w:tc>
          <w:tcPr>
            <w:tcW w:w="4996" w:type="dxa"/>
          </w:tcPr>
          <w:p w14:paraId="645CD592" w14:textId="77777777" w:rsidR="002536AF" w:rsidRPr="00520B12" w:rsidRDefault="002536AF" w:rsidP="0075387D">
            <w:pPr>
              <w:rPr>
                <w:rFonts w:ascii="Bookman Old Style" w:hAnsi="Bookman Old Style"/>
                <w:color w:val="212121"/>
              </w:rPr>
            </w:pPr>
          </w:p>
        </w:tc>
      </w:tr>
      <w:tr w:rsidR="002536AF" w:rsidRPr="00520B12" w14:paraId="2E9FDC7F" w14:textId="77777777" w:rsidTr="0075387D">
        <w:trPr>
          <w:trHeight w:val="227"/>
        </w:trPr>
        <w:tc>
          <w:tcPr>
            <w:tcW w:w="709" w:type="dxa"/>
            <w:vMerge/>
            <w:vAlign w:val="center"/>
          </w:tcPr>
          <w:p w14:paraId="635DAC70"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1BAD305D" w14:textId="77777777" w:rsidR="002536AF" w:rsidRPr="00520B12" w:rsidRDefault="002536AF" w:rsidP="0075387D">
            <w:pPr>
              <w:rPr>
                <w:rFonts w:ascii="Bookman Old Style" w:hAnsi="Bookman Old Style"/>
                <w:color w:val="212121"/>
                <w:sz w:val="20"/>
                <w:szCs w:val="20"/>
              </w:rPr>
            </w:pPr>
          </w:p>
        </w:tc>
        <w:tc>
          <w:tcPr>
            <w:tcW w:w="2225" w:type="dxa"/>
          </w:tcPr>
          <w:p w14:paraId="5E2513EF"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Longitude: DD (Degree)MM (minutes) E/W (East/West) </w:t>
            </w:r>
          </w:p>
        </w:tc>
        <w:tc>
          <w:tcPr>
            <w:tcW w:w="4996" w:type="dxa"/>
          </w:tcPr>
          <w:p w14:paraId="4F7AA1D9" w14:textId="77777777" w:rsidR="002536AF" w:rsidRPr="00520B12" w:rsidRDefault="002536AF" w:rsidP="0075387D">
            <w:pPr>
              <w:rPr>
                <w:rFonts w:ascii="Bookman Old Style" w:hAnsi="Bookman Old Style"/>
                <w:color w:val="212121"/>
              </w:rPr>
            </w:pPr>
          </w:p>
        </w:tc>
      </w:tr>
      <w:tr w:rsidR="002536AF" w:rsidRPr="00520B12" w14:paraId="0471E7A3" w14:textId="77777777" w:rsidTr="0075387D">
        <w:trPr>
          <w:trHeight w:val="637"/>
        </w:trPr>
        <w:tc>
          <w:tcPr>
            <w:tcW w:w="709" w:type="dxa"/>
            <w:vMerge/>
            <w:vAlign w:val="center"/>
          </w:tcPr>
          <w:p w14:paraId="45DAC5BC"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74E08FB7" w14:textId="77777777" w:rsidR="002536AF" w:rsidRPr="00520B12" w:rsidRDefault="002536AF" w:rsidP="0075387D">
            <w:pPr>
              <w:rPr>
                <w:rFonts w:ascii="Bookman Old Style" w:hAnsi="Bookman Old Style"/>
                <w:color w:val="212121"/>
                <w:sz w:val="20"/>
                <w:szCs w:val="20"/>
              </w:rPr>
            </w:pPr>
          </w:p>
        </w:tc>
        <w:tc>
          <w:tcPr>
            <w:tcW w:w="2225" w:type="dxa"/>
          </w:tcPr>
          <w:p w14:paraId="65F65830"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Or </w:t>
            </w:r>
          </w:p>
          <w:p w14:paraId="36A21B41"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Bearing (True) and Distance (NM) from identified Landmark</w:t>
            </w:r>
          </w:p>
        </w:tc>
        <w:tc>
          <w:tcPr>
            <w:tcW w:w="4996" w:type="dxa"/>
          </w:tcPr>
          <w:p w14:paraId="03FC6316" w14:textId="77777777" w:rsidR="002536AF" w:rsidRPr="00520B12" w:rsidRDefault="002536AF" w:rsidP="0075387D">
            <w:pPr>
              <w:rPr>
                <w:rFonts w:ascii="Bookman Old Style" w:hAnsi="Bookman Old Style"/>
                <w:color w:val="212121"/>
              </w:rPr>
            </w:pPr>
          </w:p>
        </w:tc>
      </w:tr>
      <w:tr w:rsidR="002536AF" w:rsidRPr="00520B12" w14:paraId="2D80FB62" w14:textId="77777777" w:rsidTr="0075387D">
        <w:trPr>
          <w:trHeight w:val="342"/>
        </w:trPr>
        <w:tc>
          <w:tcPr>
            <w:tcW w:w="709" w:type="dxa"/>
            <w:vAlign w:val="center"/>
          </w:tcPr>
          <w:p w14:paraId="20D004E0"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5</w:t>
            </w:r>
          </w:p>
        </w:tc>
        <w:tc>
          <w:tcPr>
            <w:tcW w:w="5069" w:type="dxa"/>
            <w:gridSpan w:val="2"/>
            <w:vAlign w:val="center"/>
          </w:tcPr>
          <w:p w14:paraId="6757C2BD" w14:textId="77777777" w:rsidR="002536AF" w:rsidRPr="00520B12" w:rsidRDefault="002536AF" w:rsidP="0075387D">
            <w:pPr>
              <w:rPr>
                <w:rFonts w:ascii="Bookman Old Style" w:hAnsi="Bookman Old Style"/>
                <w:color w:val="212121"/>
                <w:sz w:val="20"/>
                <w:szCs w:val="20"/>
              </w:rPr>
            </w:pPr>
          </w:p>
          <w:p w14:paraId="2CD6C3CC"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Weather and sea conditions</w:t>
            </w:r>
          </w:p>
          <w:p w14:paraId="46223B9B" w14:textId="77777777" w:rsidR="002536AF" w:rsidRPr="00520B12" w:rsidRDefault="002536AF" w:rsidP="0075387D">
            <w:pPr>
              <w:rPr>
                <w:rFonts w:ascii="Bookman Old Style" w:hAnsi="Bookman Old Style"/>
                <w:color w:val="212121"/>
                <w:sz w:val="20"/>
                <w:szCs w:val="20"/>
              </w:rPr>
            </w:pPr>
          </w:p>
        </w:tc>
        <w:tc>
          <w:tcPr>
            <w:tcW w:w="4996" w:type="dxa"/>
          </w:tcPr>
          <w:p w14:paraId="2A5582A0" w14:textId="77777777" w:rsidR="002536AF" w:rsidRPr="00520B12" w:rsidRDefault="002536AF" w:rsidP="0075387D">
            <w:pPr>
              <w:rPr>
                <w:rFonts w:ascii="Bookman Old Style" w:hAnsi="Bookman Old Style"/>
                <w:color w:val="212121"/>
              </w:rPr>
            </w:pPr>
          </w:p>
        </w:tc>
      </w:tr>
      <w:tr w:rsidR="002536AF" w:rsidRPr="00520B12" w14:paraId="55E875F3" w14:textId="77777777" w:rsidTr="0075387D">
        <w:trPr>
          <w:trHeight w:val="567"/>
        </w:trPr>
        <w:tc>
          <w:tcPr>
            <w:tcW w:w="709" w:type="dxa"/>
            <w:vAlign w:val="center"/>
          </w:tcPr>
          <w:p w14:paraId="4838AE7A"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lastRenderedPageBreak/>
              <w:t>6</w:t>
            </w:r>
          </w:p>
        </w:tc>
        <w:tc>
          <w:tcPr>
            <w:tcW w:w="5069" w:type="dxa"/>
            <w:gridSpan w:val="2"/>
            <w:vAlign w:val="center"/>
          </w:tcPr>
          <w:p w14:paraId="418A49EC"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Radio communication</w:t>
            </w:r>
          </w:p>
          <w:p w14:paraId="7142C723"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Station/ frequencies Guarded</w:t>
            </w:r>
          </w:p>
        </w:tc>
        <w:tc>
          <w:tcPr>
            <w:tcW w:w="4996" w:type="dxa"/>
          </w:tcPr>
          <w:p w14:paraId="29DE72D7" w14:textId="77777777" w:rsidR="002536AF" w:rsidRPr="00520B12" w:rsidRDefault="002536AF" w:rsidP="0075387D">
            <w:pPr>
              <w:rPr>
                <w:rFonts w:ascii="Bookman Old Style" w:hAnsi="Bookman Old Style"/>
                <w:color w:val="212121"/>
              </w:rPr>
            </w:pPr>
          </w:p>
        </w:tc>
      </w:tr>
      <w:tr w:rsidR="002536AF" w:rsidRPr="00520B12" w14:paraId="6A5BFC68" w14:textId="77777777" w:rsidTr="0075387D">
        <w:trPr>
          <w:trHeight w:val="267"/>
        </w:trPr>
        <w:tc>
          <w:tcPr>
            <w:tcW w:w="709" w:type="dxa"/>
            <w:vMerge w:val="restart"/>
            <w:vAlign w:val="center"/>
          </w:tcPr>
          <w:p w14:paraId="5201CEEE"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7</w:t>
            </w:r>
          </w:p>
        </w:tc>
        <w:tc>
          <w:tcPr>
            <w:tcW w:w="2844" w:type="dxa"/>
            <w:vMerge w:val="restart"/>
            <w:vAlign w:val="center"/>
          </w:tcPr>
          <w:p w14:paraId="2A6C70A1"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Vessel’s representative or Owner details</w:t>
            </w:r>
          </w:p>
          <w:p w14:paraId="1D29A71C" w14:textId="77777777" w:rsidR="002536AF" w:rsidRPr="00520B12" w:rsidRDefault="002536AF" w:rsidP="0075387D">
            <w:pPr>
              <w:jc w:val="center"/>
              <w:rPr>
                <w:rFonts w:ascii="Bookman Old Style" w:hAnsi="Bookman Old Style"/>
                <w:color w:val="212121"/>
                <w:sz w:val="20"/>
                <w:szCs w:val="20"/>
              </w:rPr>
            </w:pPr>
          </w:p>
        </w:tc>
        <w:tc>
          <w:tcPr>
            <w:tcW w:w="2225" w:type="dxa"/>
          </w:tcPr>
          <w:p w14:paraId="61FC8FBF"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Name</w:t>
            </w:r>
          </w:p>
          <w:p w14:paraId="31238388" w14:textId="77777777" w:rsidR="002536AF" w:rsidRPr="00520B12" w:rsidRDefault="002536AF" w:rsidP="0075387D">
            <w:pPr>
              <w:rPr>
                <w:rFonts w:ascii="Bookman Old Style" w:hAnsi="Bookman Old Style"/>
                <w:color w:val="212121"/>
                <w:sz w:val="20"/>
                <w:szCs w:val="20"/>
              </w:rPr>
            </w:pPr>
          </w:p>
        </w:tc>
        <w:tc>
          <w:tcPr>
            <w:tcW w:w="4996" w:type="dxa"/>
          </w:tcPr>
          <w:p w14:paraId="3A79B686" w14:textId="77777777" w:rsidR="002536AF" w:rsidRPr="00520B12" w:rsidRDefault="002536AF" w:rsidP="0075387D">
            <w:pPr>
              <w:rPr>
                <w:rFonts w:ascii="Bookman Old Style" w:hAnsi="Bookman Old Style"/>
                <w:color w:val="212121"/>
              </w:rPr>
            </w:pPr>
          </w:p>
        </w:tc>
      </w:tr>
      <w:tr w:rsidR="002536AF" w:rsidRPr="00520B12" w14:paraId="77A7F006" w14:textId="77777777" w:rsidTr="0075387D">
        <w:trPr>
          <w:trHeight w:val="424"/>
        </w:trPr>
        <w:tc>
          <w:tcPr>
            <w:tcW w:w="709" w:type="dxa"/>
            <w:vMerge/>
            <w:vAlign w:val="center"/>
          </w:tcPr>
          <w:p w14:paraId="65EF17CB"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2070A3CF" w14:textId="77777777" w:rsidR="002536AF" w:rsidRPr="00520B12" w:rsidRDefault="002536AF" w:rsidP="0075387D">
            <w:pPr>
              <w:rPr>
                <w:rFonts w:ascii="Bookman Old Style" w:hAnsi="Bookman Old Style"/>
                <w:color w:val="212121"/>
                <w:sz w:val="20"/>
                <w:szCs w:val="20"/>
              </w:rPr>
            </w:pPr>
          </w:p>
        </w:tc>
        <w:tc>
          <w:tcPr>
            <w:tcW w:w="2225" w:type="dxa"/>
          </w:tcPr>
          <w:p w14:paraId="1C49069B"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Company</w:t>
            </w:r>
          </w:p>
          <w:p w14:paraId="388F29F2" w14:textId="77777777" w:rsidR="002536AF" w:rsidRPr="00520B12" w:rsidRDefault="002536AF" w:rsidP="0075387D">
            <w:pPr>
              <w:rPr>
                <w:rFonts w:ascii="Bookman Old Style" w:hAnsi="Bookman Old Style"/>
                <w:color w:val="212121"/>
                <w:sz w:val="20"/>
                <w:szCs w:val="20"/>
              </w:rPr>
            </w:pPr>
          </w:p>
        </w:tc>
        <w:tc>
          <w:tcPr>
            <w:tcW w:w="4996" w:type="dxa"/>
          </w:tcPr>
          <w:p w14:paraId="6749073F" w14:textId="77777777" w:rsidR="002536AF" w:rsidRPr="00520B12" w:rsidRDefault="002536AF" w:rsidP="0075387D">
            <w:pPr>
              <w:rPr>
                <w:rFonts w:ascii="Bookman Old Style" w:hAnsi="Bookman Old Style"/>
                <w:color w:val="212121"/>
              </w:rPr>
            </w:pPr>
          </w:p>
        </w:tc>
      </w:tr>
      <w:tr w:rsidR="002536AF" w:rsidRPr="00520B12" w14:paraId="18F00828" w14:textId="77777777" w:rsidTr="0075387D">
        <w:trPr>
          <w:trHeight w:val="330"/>
        </w:trPr>
        <w:tc>
          <w:tcPr>
            <w:tcW w:w="709" w:type="dxa"/>
            <w:vMerge/>
            <w:vAlign w:val="center"/>
          </w:tcPr>
          <w:p w14:paraId="00B004DA"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7BB6DD9B" w14:textId="77777777" w:rsidR="002536AF" w:rsidRPr="00520B12" w:rsidRDefault="002536AF" w:rsidP="0075387D">
            <w:pPr>
              <w:rPr>
                <w:rFonts w:ascii="Bookman Old Style" w:hAnsi="Bookman Old Style"/>
                <w:color w:val="212121"/>
                <w:sz w:val="20"/>
                <w:szCs w:val="20"/>
              </w:rPr>
            </w:pPr>
          </w:p>
        </w:tc>
        <w:tc>
          <w:tcPr>
            <w:tcW w:w="2225" w:type="dxa"/>
          </w:tcPr>
          <w:p w14:paraId="31608F47"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 Phone</w:t>
            </w:r>
          </w:p>
          <w:p w14:paraId="6065617F" w14:textId="77777777" w:rsidR="002536AF" w:rsidRPr="00520B12" w:rsidRDefault="002536AF" w:rsidP="0075387D">
            <w:pPr>
              <w:rPr>
                <w:rFonts w:ascii="Bookman Old Style" w:hAnsi="Bookman Old Style"/>
                <w:color w:val="212121"/>
                <w:sz w:val="20"/>
                <w:szCs w:val="20"/>
              </w:rPr>
            </w:pPr>
          </w:p>
        </w:tc>
        <w:tc>
          <w:tcPr>
            <w:tcW w:w="4996" w:type="dxa"/>
          </w:tcPr>
          <w:p w14:paraId="2C5A22A6" w14:textId="77777777" w:rsidR="002536AF" w:rsidRPr="00520B12" w:rsidRDefault="002536AF" w:rsidP="0075387D">
            <w:pPr>
              <w:rPr>
                <w:rFonts w:ascii="Bookman Old Style" w:hAnsi="Bookman Old Style"/>
                <w:color w:val="212121"/>
              </w:rPr>
            </w:pPr>
          </w:p>
        </w:tc>
      </w:tr>
      <w:tr w:rsidR="002536AF" w:rsidRPr="00520B12" w14:paraId="18A5F63B" w14:textId="77777777" w:rsidTr="0075387D">
        <w:trPr>
          <w:trHeight w:val="448"/>
        </w:trPr>
        <w:tc>
          <w:tcPr>
            <w:tcW w:w="709" w:type="dxa"/>
            <w:vMerge/>
            <w:vAlign w:val="center"/>
          </w:tcPr>
          <w:p w14:paraId="4B75B5CE"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7DCC806A" w14:textId="77777777" w:rsidR="002536AF" w:rsidRPr="00520B12" w:rsidRDefault="002536AF" w:rsidP="0075387D">
            <w:pPr>
              <w:rPr>
                <w:rFonts w:ascii="Bookman Old Style" w:hAnsi="Bookman Old Style"/>
                <w:color w:val="212121"/>
                <w:sz w:val="20"/>
                <w:szCs w:val="20"/>
              </w:rPr>
            </w:pPr>
          </w:p>
        </w:tc>
        <w:tc>
          <w:tcPr>
            <w:tcW w:w="2225" w:type="dxa"/>
          </w:tcPr>
          <w:p w14:paraId="296767E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 E-mail</w:t>
            </w:r>
          </w:p>
        </w:tc>
        <w:tc>
          <w:tcPr>
            <w:tcW w:w="4996" w:type="dxa"/>
          </w:tcPr>
          <w:p w14:paraId="7F0908DD" w14:textId="77777777" w:rsidR="002536AF" w:rsidRPr="00520B12" w:rsidRDefault="002536AF" w:rsidP="0075387D">
            <w:pPr>
              <w:rPr>
                <w:rFonts w:ascii="Bookman Old Style" w:hAnsi="Bookman Old Style"/>
                <w:color w:val="212121"/>
              </w:rPr>
            </w:pPr>
          </w:p>
        </w:tc>
      </w:tr>
      <w:tr w:rsidR="002536AF" w:rsidRPr="00520B12" w14:paraId="34EF34CE" w14:textId="77777777" w:rsidTr="0075387D">
        <w:trPr>
          <w:trHeight w:val="1634"/>
        </w:trPr>
        <w:tc>
          <w:tcPr>
            <w:tcW w:w="709" w:type="dxa"/>
            <w:vAlign w:val="center"/>
          </w:tcPr>
          <w:p w14:paraId="31E3F74C"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8</w:t>
            </w:r>
          </w:p>
        </w:tc>
        <w:tc>
          <w:tcPr>
            <w:tcW w:w="5069" w:type="dxa"/>
            <w:gridSpan w:val="2"/>
          </w:tcPr>
          <w:p w14:paraId="1192EB7D" w14:textId="77777777" w:rsidR="002536AF" w:rsidRPr="00520B12" w:rsidRDefault="002536AF" w:rsidP="0075387D">
            <w:pPr>
              <w:rPr>
                <w:rFonts w:ascii="Bookman Old Style" w:hAnsi="Bookman Old Style"/>
                <w:color w:val="212121"/>
                <w:sz w:val="20"/>
                <w:szCs w:val="20"/>
              </w:rPr>
            </w:pPr>
          </w:p>
          <w:p w14:paraId="4C60DBD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Vessel condition/ transfer capability:( in case of marine pollutant)</w:t>
            </w:r>
          </w:p>
          <w:p w14:paraId="3ADDF715"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(Structural damage, flooding, fire, stability concerns; ability to transfer cargo/ballast/fuel (Yes/No). If yes, state method (lightering, ship-to-ship, alongside) and constraints.</w:t>
            </w:r>
          </w:p>
          <w:p w14:paraId="705CBAC4" w14:textId="77777777" w:rsidR="002536AF" w:rsidRPr="00520B12" w:rsidRDefault="002536AF" w:rsidP="0075387D">
            <w:pPr>
              <w:rPr>
                <w:rFonts w:ascii="Bookman Old Style" w:hAnsi="Bookman Old Style"/>
                <w:color w:val="212121"/>
                <w:sz w:val="20"/>
                <w:szCs w:val="20"/>
              </w:rPr>
            </w:pPr>
          </w:p>
        </w:tc>
        <w:tc>
          <w:tcPr>
            <w:tcW w:w="4996" w:type="dxa"/>
          </w:tcPr>
          <w:p w14:paraId="3075DEC0" w14:textId="77777777" w:rsidR="002536AF" w:rsidRPr="00520B12" w:rsidRDefault="002536AF" w:rsidP="0075387D">
            <w:pPr>
              <w:rPr>
                <w:rFonts w:ascii="Bookman Old Style" w:hAnsi="Bookman Old Style"/>
                <w:color w:val="212121"/>
              </w:rPr>
            </w:pPr>
          </w:p>
        </w:tc>
      </w:tr>
      <w:tr w:rsidR="002536AF" w:rsidRPr="00520B12" w14:paraId="0906618C" w14:textId="77777777" w:rsidTr="0075387D">
        <w:trPr>
          <w:trHeight w:val="423"/>
        </w:trPr>
        <w:tc>
          <w:tcPr>
            <w:tcW w:w="709" w:type="dxa"/>
            <w:vAlign w:val="center"/>
          </w:tcPr>
          <w:p w14:paraId="57C9A07F"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9</w:t>
            </w:r>
          </w:p>
        </w:tc>
        <w:tc>
          <w:tcPr>
            <w:tcW w:w="5069" w:type="dxa"/>
            <w:gridSpan w:val="2"/>
          </w:tcPr>
          <w:p w14:paraId="6D1F03EC"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Defects / Damage / Deficiencies/Limitations</w:t>
            </w:r>
          </w:p>
          <w:p w14:paraId="59E66221" w14:textId="77777777" w:rsidR="002536AF" w:rsidRPr="00520B12" w:rsidRDefault="002536AF" w:rsidP="0075387D">
            <w:pPr>
              <w:rPr>
                <w:rFonts w:ascii="Bookman Old Style" w:hAnsi="Bookman Old Style"/>
                <w:color w:val="212121"/>
                <w:sz w:val="20"/>
                <w:szCs w:val="20"/>
              </w:rPr>
            </w:pPr>
          </w:p>
          <w:p w14:paraId="764F6D51" w14:textId="77777777" w:rsidR="002536AF" w:rsidRPr="00520B12" w:rsidRDefault="002536AF" w:rsidP="0075387D">
            <w:pPr>
              <w:rPr>
                <w:rFonts w:ascii="Bookman Old Style" w:hAnsi="Bookman Old Style"/>
                <w:color w:val="212121"/>
                <w:sz w:val="20"/>
                <w:szCs w:val="20"/>
              </w:rPr>
            </w:pPr>
          </w:p>
        </w:tc>
        <w:tc>
          <w:tcPr>
            <w:tcW w:w="4996" w:type="dxa"/>
          </w:tcPr>
          <w:p w14:paraId="6021BAC1" w14:textId="77777777" w:rsidR="002536AF" w:rsidRPr="00520B12" w:rsidRDefault="002536AF" w:rsidP="0075387D">
            <w:pPr>
              <w:rPr>
                <w:rFonts w:ascii="Bookman Old Style" w:hAnsi="Bookman Old Style"/>
                <w:color w:val="212121"/>
              </w:rPr>
            </w:pPr>
          </w:p>
        </w:tc>
      </w:tr>
      <w:tr w:rsidR="002536AF" w:rsidRPr="00520B12" w14:paraId="22702695" w14:textId="77777777" w:rsidTr="0075387D">
        <w:trPr>
          <w:trHeight w:val="430"/>
        </w:trPr>
        <w:tc>
          <w:tcPr>
            <w:tcW w:w="709" w:type="dxa"/>
            <w:vMerge w:val="restart"/>
            <w:vAlign w:val="center"/>
          </w:tcPr>
          <w:p w14:paraId="54D8ECC2"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10</w:t>
            </w:r>
          </w:p>
        </w:tc>
        <w:tc>
          <w:tcPr>
            <w:tcW w:w="2844" w:type="dxa"/>
            <w:vMerge w:val="restart"/>
            <w:vAlign w:val="center"/>
          </w:tcPr>
          <w:p w14:paraId="20FFB176"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b/>
                <w:bCs/>
                <w:color w:val="212121"/>
                <w:sz w:val="20"/>
                <w:szCs w:val="20"/>
              </w:rPr>
              <w:t>Details of Cargo on board</w:t>
            </w:r>
          </w:p>
        </w:tc>
        <w:tc>
          <w:tcPr>
            <w:tcW w:w="2225" w:type="dxa"/>
          </w:tcPr>
          <w:p w14:paraId="0C47AD53" w14:textId="77777777" w:rsidR="002536AF" w:rsidRPr="00520B12" w:rsidRDefault="002536AF" w:rsidP="0075387D">
            <w:pPr>
              <w:rPr>
                <w:rFonts w:ascii="Bookman Old Style" w:hAnsi="Bookman Old Style"/>
                <w:color w:val="212121"/>
                <w:sz w:val="20"/>
                <w:szCs w:val="20"/>
              </w:rPr>
            </w:pPr>
          </w:p>
          <w:p w14:paraId="34D0F82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Correct technical name(s) (SDS Name)</w:t>
            </w:r>
          </w:p>
          <w:p w14:paraId="4FCC05EB" w14:textId="77777777" w:rsidR="002536AF" w:rsidRPr="00520B12" w:rsidRDefault="002536AF" w:rsidP="0075387D">
            <w:pPr>
              <w:rPr>
                <w:rFonts w:ascii="Bookman Old Style" w:hAnsi="Bookman Old Style"/>
                <w:color w:val="212121"/>
                <w:sz w:val="20"/>
                <w:szCs w:val="20"/>
              </w:rPr>
            </w:pPr>
          </w:p>
        </w:tc>
        <w:tc>
          <w:tcPr>
            <w:tcW w:w="4996" w:type="dxa"/>
          </w:tcPr>
          <w:p w14:paraId="610BF2D8" w14:textId="77777777" w:rsidR="002536AF" w:rsidRPr="00520B12" w:rsidRDefault="002536AF" w:rsidP="0075387D">
            <w:pPr>
              <w:rPr>
                <w:rFonts w:ascii="Bookman Old Style" w:hAnsi="Bookman Old Style"/>
                <w:color w:val="212121"/>
              </w:rPr>
            </w:pPr>
          </w:p>
        </w:tc>
      </w:tr>
      <w:tr w:rsidR="002536AF" w:rsidRPr="00520B12" w14:paraId="53505AC3" w14:textId="77777777" w:rsidTr="0075387D">
        <w:trPr>
          <w:trHeight w:val="323"/>
        </w:trPr>
        <w:tc>
          <w:tcPr>
            <w:tcW w:w="709" w:type="dxa"/>
            <w:vMerge/>
            <w:vAlign w:val="center"/>
          </w:tcPr>
          <w:p w14:paraId="4384DB00"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5AD263AB" w14:textId="77777777" w:rsidR="002536AF" w:rsidRPr="00520B12" w:rsidRDefault="002536AF" w:rsidP="0075387D">
            <w:pPr>
              <w:rPr>
                <w:rFonts w:ascii="Bookman Old Style" w:hAnsi="Bookman Old Style"/>
                <w:color w:val="212121"/>
                <w:sz w:val="20"/>
                <w:szCs w:val="20"/>
              </w:rPr>
            </w:pPr>
          </w:p>
        </w:tc>
        <w:tc>
          <w:tcPr>
            <w:tcW w:w="2225" w:type="dxa"/>
          </w:tcPr>
          <w:p w14:paraId="54467AB3"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UN number(s)</w:t>
            </w:r>
          </w:p>
          <w:p w14:paraId="2EDE0E3A" w14:textId="77777777" w:rsidR="002536AF" w:rsidRPr="00520B12" w:rsidRDefault="002536AF" w:rsidP="0075387D">
            <w:pPr>
              <w:rPr>
                <w:rFonts w:ascii="Bookman Old Style" w:hAnsi="Bookman Old Style"/>
                <w:color w:val="212121"/>
                <w:sz w:val="20"/>
                <w:szCs w:val="20"/>
              </w:rPr>
            </w:pPr>
          </w:p>
        </w:tc>
        <w:tc>
          <w:tcPr>
            <w:tcW w:w="4996" w:type="dxa"/>
          </w:tcPr>
          <w:p w14:paraId="17D4A1D0" w14:textId="77777777" w:rsidR="002536AF" w:rsidRPr="00520B12" w:rsidRDefault="002536AF" w:rsidP="0075387D">
            <w:pPr>
              <w:rPr>
                <w:rFonts w:ascii="Bookman Old Style" w:hAnsi="Bookman Old Style"/>
                <w:color w:val="212121"/>
              </w:rPr>
            </w:pPr>
          </w:p>
        </w:tc>
      </w:tr>
      <w:tr w:rsidR="002536AF" w:rsidRPr="00520B12" w14:paraId="364562AC" w14:textId="77777777" w:rsidTr="0075387D">
        <w:trPr>
          <w:trHeight w:val="226"/>
        </w:trPr>
        <w:tc>
          <w:tcPr>
            <w:tcW w:w="709" w:type="dxa"/>
            <w:vMerge/>
            <w:vAlign w:val="center"/>
          </w:tcPr>
          <w:p w14:paraId="4CB6DF81"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1EA92A96" w14:textId="77777777" w:rsidR="002536AF" w:rsidRPr="00520B12" w:rsidRDefault="002536AF" w:rsidP="0075387D">
            <w:pPr>
              <w:rPr>
                <w:rFonts w:ascii="Bookman Old Style" w:hAnsi="Bookman Old Style"/>
                <w:color w:val="212121"/>
                <w:sz w:val="20"/>
                <w:szCs w:val="20"/>
              </w:rPr>
            </w:pPr>
          </w:p>
        </w:tc>
        <w:tc>
          <w:tcPr>
            <w:tcW w:w="2225" w:type="dxa"/>
          </w:tcPr>
          <w:p w14:paraId="5AD38459"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IMO hazard Class(es) </w:t>
            </w:r>
          </w:p>
          <w:p w14:paraId="7F892B96" w14:textId="77777777" w:rsidR="002536AF" w:rsidRPr="00520B12" w:rsidRDefault="002536AF" w:rsidP="0075387D">
            <w:pPr>
              <w:rPr>
                <w:rFonts w:ascii="Bookman Old Style" w:hAnsi="Bookman Old Style"/>
                <w:color w:val="212121"/>
                <w:sz w:val="20"/>
                <w:szCs w:val="20"/>
              </w:rPr>
            </w:pPr>
          </w:p>
        </w:tc>
        <w:tc>
          <w:tcPr>
            <w:tcW w:w="4996" w:type="dxa"/>
          </w:tcPr>
          <w:p w14:paraId="4C5A10DA" w14:textId="77777777" w:rsidR="002536AF" w:rsidRPr="00520B12" w:rsidRDefault="002536AF" w:rsidP="0075387D">
            <w:pPr>
              <w:rPr>
                <w:rFonts w:ascii="Bookman Old Style" w:hAnsi="Bookman Old Style"/>
                <w:color w:val="212121"/>
              </w:rPr>
            </w:pPr>
          </w:p>
        </w:tc>
      </w:tr>
      <w:tr w:rsidR="002536AF" w:rsidRPr="00520B12" w14:paraId="13CFDB50" w14:textId="77777777" w:rsidTr="0075387D">
        <w:trPr>
          <w:trHeight w:val="463"/>
        </w:trPr>
        <w:tc>
          <w:tcPr>
            <w:tcW w:w="709" w:type="dxa"/>
            <w:vMerge/>
            <w:vAlign w:val="center"/>
          </w:tcPr>
          <w:p w14:paraId="1EE73468"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26D23E0B" w14:textId="77777777" w:rsidR="002536AF" w:rsidRPr="00520B12" w:rsidRDefault="002536AF" w:rsidP="0075387D">
            <w:pPr>
              <w:rPr>
                <w:rFonts w:ascii="Bookman Old Style" w:hAnsi="Bookman Old Style"/>
                <w:color w:val="212121"/>
                <w:sz w:val="20"/>
                <w:szCs w:val="20"/>
              </w:rPr>
            </w:pPr>
          </w:p>
        </w:tc>
        <w:tc>
          <w:tcPr>
            <w:tcW w:w="2225" w:type="dxa"/>
          </w:tcPr>
          <w:p w14:paraId="6AA2F1AD"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Manufacturer / Consignor / Consignee</w:t>
            </w:r>
          </w:p>
        </w:tc>
        <w:tc>
          <w:tcPr>
            <w:tcW w:w="4996" w:type="dxa"/>
          </w:tcPr>
          <w:p w14:paraId="081E7735" w14:textId="77777777" w:rsidR="002536AF" w:rsidRPr="00520B12" w:rsidRDefault="002536AF" w:rsidP="0075387D">
            <w:pPr>
              <w:rPr>
                <w:rFonts w:ascii="Bookman Old Style" w:hAnsi="Bookman Old Style"/>
                <w:color w:val="212121"/>
              </w:rPr>
            </w:pPr>
          </w:p>
        </w:tc>
      </w:tr>
      <w:tr w:rsidR="002536AF" w:rsidRPr="00520B12" w14:paraId="39A3FDA5" w14:textId="77777777" w:rsidTr="0075387D">
        <w:trPr>
          <w:trHeight w:val="619"/>
        </w:trPr>
        <w:tc>
          <w:tcPr>
            <w:tcW w:w="709" w:type="dxa"/>
            <w:vMerge/>
            <w:vAlign w:val="center"/>
          </w:tcPr>
          <w:p w14:paraId="281D423D"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0582DE27" w14:textId="77777777" w:rsidR="002536AF" w:rsidRPr="00520B12" w:rsidRDefault="002536AF" w:rsidP="0075387D">
            <w:pPr>
              <w:rPr>
                <w:rFonts w:ascii="Bookman Old Style" w:hAnsi="Bookman Old Style"/>
                <w:color w:val="212121"/>
                <w:sz w:val="20"/>
                <w:szCs w:val="20"/>
              </w:rPr>
            </w:pPr>
          </w:p>
        </w:tc>
        <w:tc>
          <w:tcPr>
            <w:tcW w:w="2225" w:type="dxa"/>
          </w:tcPr>
          <w:p w14:paraId="0891364B"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Types of package / CTU details (package type; container/vehicle reg. No. or container no.) *including Identification Marks</w:t>
            </w:r>
          </w:p>
        </w:tc>
        <w:tc>
          <w:tcPr>
            <w:tcW w:w="4996" w:type="dxa"/>
          </w:tcPr>
          <w:p w14:paraId="45DC9098" w14:textId="77777777" w:rsidR="002536AF" w:rsidRPr="00520B12" w:rsidRDefault="002536AF" w:rsidP="0075387D">
            <w:pPr>
              <w:rPr>
                <w:rFonts w:ascii="Bookman Old Style" w:hAnsi="Bookman Old Style"/>
                <w:color w:val="212121"/>
              </w:rPr>
            </w:pPr>
          </w:p>
        </w:tc>
      </w:tr>
      <w:tr w:rsidR="002536AF" w:rsidRPr="00520B12" w14:paraId="771ADCA8" w14:textId="77777777" w:rsidTr="0075387D">
        <w:trPr>
          <w:trHeight w:val="518"/>
        </w:trPr>
        <w:tc>
          <w:tcPr>
            <w:tcW w:w="709" w:type="dxa"/>
            <w:vMerge/>
            <w:vAlign w:val="center"/>
          </w:tcPr>
          <w:p w14:paraId="63468864"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23EB6249" w14:textId="77777777" w:rsidR="002536AF" w:rsidRPr="00520B12" w:rsidRDefault="002536AF" w:rsidP="0075387D">
            <w:pPr>
              <w:rPr>
                <w:rFonts w:ascii="Bookman Old Style" w:hAnsi="Bookman Old Style"/>
                <w:color w:val="212121"/>
                <w:sz w:val="20"/>
                <w:szCs w:val="20"/>
              </w:rPr>
            </w:pPr>
          </w:p>
        </w:tc>
        <w:tc>
          <w:tcPr>
            <w:tcW w:w="2225" w:type="dxa"/>
          </w:tcPr>
          <w:p w14:paraId="18264AF6"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Quantity </w:t>
            </w:r>
          </w:p>
          <w:p w14:paraId="10167AF0" w14:textId="77777777" w:rsidR="002536AF" w:rsidRPr="00520B12" w:rsidRDefault="002536AF" w:rsidP="0075387D">
            <w:pPr>
              <w:rPr>
                <w:rFonts w:ascii="Bookman Old Style" w:hAnsi="Bookman Old Style"/>
                <w:color w:val="212121"/>
                <w:sz w:val="20"/>
                <w:szCs w:val="20"/>
              </w:rPr>
            </w:pPr>
          </w:p>
        </w:tc>
        <w:tc>
          <w:tcPr>
            <w:tcW w:w="4996" w:type="dxa"/>
          </w:tcPr>
          <w:p w14:paraId="49770C2C" w14:textId="77777777" w:rsidR="002536AF" w:rsidRPr="00520B12" w:rsidRDefault="002536AF" w:rsidP="0075387D">
            <w:pPr>
              <w:rPr>
                <w:rFonts w:ascii="Bookman Old Style" w:hAnsi="Bookman Old Style"/>
                <w:color w:val="212121"/>
              </w:rPr>
            </w:pPr>
          </w:p>
        </w:tc>
      </w:tr>
      <w:tr w:rsidR="002536AF" w:rsidRPr="00520B12" w14:paraId="5958306F" w14:textId="77777777" w:rsidTr="0075387D">
        <w:trPr>
          <w:trHeight w:val="367"/>
        </w:trPr>
        <w:tc>
          <w:tcPr>
            <w:tcW w:w="709" w:type="dxa"/>
            <w:vMerge/>
            <w:vAlign w:val="center"/>
          </w:tcPr>
          <w:p w14:paraId="5C900FB7"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1DB7D4E5" w14:textId="77777777" w:rsidR="002536AF" w:rsidRPr="00520B12" w:rsidRDefault="002536AF" w:rsidP="0075387D">
            <w:pPr>
              <w:rPr>
                <w:rFonts w:ascii="Bookman Old Style" w:hAnsi="Bookman Old Style"/>
                <w:color w:val="212121"/>
                <w:sz w:val="20"/>
                <w:szCs w:val="20"/>
              </w:rPr>
            </w:pPr>
          </w:p>
        </w:tc>
        <w:tc>
          <w:tcPr>
            <w:tcW w:w="2225" w:type="dxa"/>
          </w:tcPr>
          <w:p w14:paraId="306F20DF"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condition (intact/ leaking)</w:t>
            </w:r>
          </w:p>
          <w:p w14:paraId="324CD006" w14:textId="77777777" w:rsidR="002536AF" w:rsidRPr="00520B12" w:rsidRDefault="002536AF" w:rsidP="0075387D">
            <w:pPr>
              <w:rPr>
                <w:rFonts w:ascii="Bookman Old Style" w:hAnsi="Bookman Old Style"/>
                <w:color w:val="212121"/>
                <w:sz w:val="20"/>
                <w:szCs w:val="20"/>
              </w:rPr>
            </w:pPr>
          </w:p>
        </w:tc>
        <w:tc>
          <w:tcPr>
            <w:tcW w:w="4996" w:type="dxa"/>
          </w:tcPr>
          <w:p w14:paraId="47D534D2" w14:textId="77777777" w:rsidR="002536AF" w:rsidRPr="00520B12" w:rsidRDefault="002536AF" w:rsidP="0075387D">
            <w:pPr>
              <w:rPr>
                <w:rFonts w:ascii="Bookman Old Style" w:hAnsi="Bookman Old Style"/>
                <w:color w:val="212121"/>
              </w:rPr>
            </w:pPr>
          </w:p>
        </w:tc>
      </w:tr>
      <w:tr w:rsidR="002536AF" w:rsidRPr="00520B12" w14:paraId="08D870AB" w14:textId="77777777" w:rsidTr="0075387D">
        <w:trPr>
          <w:trHeight w:val="443"/>
        </w:trPr>
        <w:tc>
          <w:tcPr>
            <w:tcW w:w="709" w:type="dxa"/>
            <w:vMerge/>
            <w:vAlign w:val="center"/>
          </w:tcPr>
          <w:p w14:paraId="2746EB7E"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66C4FA17" w14:textId="77777777" w:rsidR="002536AF" w:rsidRPr="00520B12" w:rsidRDefault="002536AF" w:rsidP="0075387D">
            <w:pPr>
              <w:rPr>
                <w:rFonts w:ascii="Bookman Old Style" w:hAnsi="Bookman Old Style"/>
                <w:color w:val="212121"/>
                <w:sz w:val="20"/>
                <w:szCs w:val="20"/>
              </w:rPr>
            </w:pPr>
          </w:p>
        </w:tc>
        <w:tc>
          <w:tcPr>
            <w:tcW w:w="2225" w:type="dxa"/>
          </w:tcPr>
          <w:p w14:paraId="2DBB42D6"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Behavior in sea (floated / sank/partially submerged/ emulsified) </w:t>
            </w:r>
          </w:p>
        </w:tc>
        <w:tc>
          <w:tcPr>
            <w:tcW w:w="4996" w:type="dxa"/>
          </w:tcPr>
          <w:p w14:paraId="03FFD699" w14:textId="77777777" w:rsidR="002536AF" w:rsidRPr="00520B12" w:rsidRDefault="002536AF" w:rsidP="0075387D">
            <w:pPr>
              <w:rPr>
                <w:rFonts w:ascii="Bookman Old Style" w:hAnsi="Bookman Old Style"/>
                <w:color w:val="212121"/>
              </w:rPr>
            </w:pPr>
          </w:p>
        </w:tc>
      </w:tr>
      <w:tr w:rsidR="002536AF" w:rsidRPr="00520B12" w14:paraId="174E4EE7" w14:textId="77777777" w:rsidTr="0075387D">
        <w:trPr>
          <w:trHeight w:val="474"/>
        </w:trPr>
        <w:tc>
          <w:tcPr>
            <w:tcW w:w="709" w:type="dxa"/>
            <w:vMerge/>
            <w:vAlign w:val="center"/>
          </w:tcPr>
          <w:p w14:paraId="726715BA"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77B976F4" w14:textId="77777777" w:rsidR="002536AF" w:rsidRPr="00520B12" w:rsidRDefault="002536AF" w:rsidP="0075387D">
            <w:pPr>
              <w:rPr>
                <w:rFonts w:ascii="Bookman Old Style" w:hAnsi="Bookman Old Style"/>
                <w:color w:val="212121"/>
                <w:sz w:val="20"/>
                <w:szCs w:val="20"/>
              </w:rPr>
            </w:pPr>
          </w:p>
        </w:tc>
        <w:tc>
          <w:tcPr>
            <w:tcW w:w="2225" w:type="dxa"/>
          </w:tcPr>
          <w:p w14:paraId="21156E8C"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Is loss continuing</w:t>
            </w:r>
          </w:p>
          <w:p w14:paraId="4E3EA6BB" w14:textId="77777777" w:rsidR="002536AF" w:rsidRPr="00520B12" w:rsidRDefault="002536AF" w:rsidP="0075387D">
            <w:pPr>
              <w:rPr>
                <w:rFonts w:ascii="Bookman Old Style" w:hAnsi="Bookman Old Style"/>
                <w:color w:val="212121"/>
                <w:sz w:val="20"/>
                <w:szCs w:val="20"/>
              </w:rPr>
            </w:pPr>
          </w:p>
        </w:tc>
        <w:tc>
          <w:tcPr>
            <w:tcW w:w="4996" w:type="dxa"/>
          </w:tcPr>
          <w:p w14:paraId="548F44C6" w14:textId="77777777" w:rsidR="002536AF" w:rsidRPr="00520B12" w:rsidRDefault="002536AF" w:rsidP="0075387D">
            <w:pPr>
              <w:rPr>
                <w:rFonts w:ascii="Bookman Old Style" w:hAnsi="Bookman Old Style"/>
                <w:color w:val="212121"/>
              </w:rPr>
            </w:pPr>
          </w:p>
        </w:tc>
      </w:tr>
      <w:tr w:rsidR="002536AF" w:rsidRPr="00520B12" w14:paraId="159B680B" w14:textId="77777777" w:rsidTr="0075387D">
        <w:trPr>
          <w:trHeight w:val="386"/>
        </w:trPr>
        <w:tc>
          <w:tcPr>
            <w:tcW w:w="709" w:type="dxa"/>
            <w:vMerge/>
            <w:vAlign w:val="center"/>
          </w:tcPr>
          <w:p w14:paraId="3235A7C5"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4F71FEB7" w14:textId="77777777" w:rsidR="002536AF" w:rsidRPr="00520B12" w:rsidRDefault="002536AF" w:rsidP="0075387D">
            <w:pPr>
              <w:rPr>
                <w:rFonts w:ascii="Bookman Old Style" w:hAnsi="Bookman Old Style"/>
                <w:color w:val="212121"/>
                <w:sz w:val="20"/>
                <w:szCs w:val="20"/>
              </w:rPr>
            </w:pPr>
          </w:p>
        </w:tc>
        <w:tc>
          <w:tcPr>
            <w:tcW w:w="2225" w:type="dxa"/>
          </w:tcPr>
          <w:p w14:paraId="63459DA0"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Cause of loss</w:t>
            </w:r>
          </w:p>
          <w:p w14:paraId="00BCF997" w14:textId="77777777" w:rsidR="002536AF" w:rsidRPr="00520B12" w:rsidRDefault="002536AF" w:rsidP="0075387D">
            <w:pPr>
              <w:rPr>
                <w:rFonts w:ascii="Bookman Old Style" w:hAnsi="Bookman Old Style"/>
                <w:color w:val="212121"/>
                <w:sz w:val="20"/>
                <w:szCs w:val="20"/>
              </w:rPr>
            </w:pPr>
          </w:p>
        </w:tc>
        <w:tc>
          <w:tcPr>
            <w:tcW w:w="4996" w:type="dxa"/>
          </w:tcPr>
          <w:p w14:paraId="6CBFCFFF" w14:textId="77777777" w:rsidR="002536AF" w:rsidRPr="00520B12" w:rsidRDefault="002536AF" w:rsidP="0075387D">
            <w:pPr>
              <w:rPr>
                <w:rFonts w:ascii="Bookman Old Style" w:hAnsi="Bookman Old Style"/>
                <w:color w:val="212121"/>
              </w:rPr>
            </w:pPr>
          </w:p>
        </w:tc>
      </w:tr>
      <w:tr w:rsidR="002536AF" w:rsidRPr="00520B12" w14:paraId="2AB04CDA" w14:textId="77777777" w:rsidTr="0075387D">
        <w:trPr>
          <w:trHeight w:val="246"/>
        </w:trPr>
        <w:tc>
          <w:tcPr>
            <w:tcW w:w="709" w:type="dxa"/>
            <w:vMerge w:val="restart"/>
            <w:vAlign w:val="center"/>
          </w:tcPr>
          <w:p w14:paraId="05F33D80"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11</w:t>
            </w:r>
          </w:p>
        </w:tc>
        <w:tc>
          <w:tcPr>
            <w:tcW w:w="2844" w:type="dxa"/>
            <w:vMerge w:val="restart"/>
            <w:vAlign w:val="center"/>
          </w:tcPr>
          <w:p w14:paraId="5F8B0042"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b/>
                <w:bCs/>
                <w:color w:val="212121"/>
                <w:sz w:val="20"/>
                <w:szCs w:val="20"/>
              </w:rPr>
              <w:t>Description of Pollution or Dangerous goods lost or at risk</w:t>
            </w:r>
          </w:p>
        </w:tc>
        <w:tc>
          <w:tcPr>
            <w:tcW w:w="2225" w:type="dxa"/>
          </w:tcPr>
          <w:p w14:paraId="7295DCFC"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Correct technical name(s) (SDS Name)</w:t>
            </w:r>
          </w:p>
          <w:p w14:paraId="7A4B96CB" w14:textId="77777777" w:rsidR="002536AF" w:rsidRPr="00520B12" w:rsidRDefault="002536AF" w:rsidP="0075387D">
            <w:pPr>
              <w:rPr>
                <w:rFonts w:ascii="Bookman Old Style" w:hAnsi="Bookman Old Style"/>
                <w:color w:val="212121"/>
                <w:sz w:val="20"/>
                <w:szCs w:val="20"/>
              </w:rPr>
            </w:pPr>
          </w:p>
        </w:tc>
        <w:tc>
          <w:tcPr>
            <w:tcW w:w="4996" w:type="dxa"/>
          </w:tcPr>
          <w:p w14:paraId="40E4F5A3" w14:textId="77777777" w:rsidR="002536AF" w:rsidRPr="00520B12" w:rsidRDefault="002536AF" w:rsidP="0075387D">
            <w:pPr>
              <w:rPr>
                <w:rFonts w:ascii="Bookman Old Style" w:hAnsi="Bookman Old Style"/>
                <w:color w:val="212121"/>
              </w:rPr>
            </w:pPr>
          </w:p>
        </w:tc>
      </w:tr>
      <w:tr w:rsidR="002536AF" w:rsidRPr="00520B12" w14:paraId="6E0B7B7F" w14:textId="77777777" w:rsidTr="0075387D">
        <w:trPr>
          <w:trHeight w:val="391"/>
        </w:trPr>
        <w:tc>
          <w:tcPr>
            <w:tcW w:w="709" w:type="dxa"/>
            <w:vMerge/>
            <w:vAlign w:val="center"/>
          </w:tcPr>
          <w:p w14:paraId="48810A7B"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197BEEDF" w14:textId="77777777" w:rsidR="002536AF" w:rsidRPr="00520B12" w:rsidRDefault="002536AF" w:rsidP="0075387D">
            <w:pPr>
              <w:rPr>
                <w:rFonts w:ascii="Bookman Old Style" w:hAnsi="Bookman Old Style"/>
                <w:color w:val="212121"/>
                <w:sz w:val="20"/>
                <w:szCs w:val="20"/>
              </w:rPr>
            </w:pPr>
          </w:p>
        </w:tc>
        <w:tc>
          <w:tcPr>
            <w:tcW w:w="2225" w:type="dxa"/>
          </w:tcPr>
          <w:p w14:paraId="4287A0DA"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UN number(s)</w:t>
            </w:r>
          </w:p>
          <w:p w14:paraId="68329BBE" w14:textId="77777777" w:rsidR="002536AF" w:rsidRPr="00520B12" w:rsidRDefault="002536AF" w:rsidP="0075387D">
            <w:pPr>
              <w:rPr>
                <w:rFonts w:ascii="Bookman Old Style" w:hAnsi="Bookman Old Style"/>
                <w:color w:val="212121"/>
                <w:sz w:val="20"/>
                <w:szCs w:val="20"/>
              </w:rPr>
            </w:pPr>
          </w:p>
        </w:tc>
        <w:tc>
          <w:tcPr>
            <w:tcW w:w="4996" w:type="dxa"/>
          </w:tcPr>
          <w:p w14:paraId="788DABFA" w14:textId="77777777" w:rsidR="002536AF" w:rsidRPr="00520B12" w:rsidRDefault="002536AF" w:rsidP="0075387D">
            <w:pPr>
              <w:rPr>
                <w:rFonts w:ascii="Bookman Old Style" w:hAnsi="Bookman Old Style"/>
                <w:color w:val="212121"/>
              </w:rPr>
            </w:pPr>
          </w:p>
        </w:tc>
      </w:tr>
      <w:tr w:rsidR="002536AF" w:rsidRPr="00520B12" w14:paraId="2ADAE341" w14:textId="77777777" w:rsidTr="0075387D">
        <w:trPr>
          <w:trHeight w:val="475"/>
        </w:trPr>
        <w:tc>
          <w:tcPr>
            <w:tcW w:w="709" w:type="dxa"/>
            <w:vMerge/>
            <w:vAlign w:val="center"/>
          </w:tcPr>
          <w:p w14:paraId="498DA3B5"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59CE383C" w14:textId="77777777" w:rsidR="002536AF" w:rsidRPr="00520B12" w:rsidRDefault="002536AF" w:rsidP="0075387D">
            <w:pPr>
              <w:rPr>
                <w:rFonts w:ascii="Bookman Old Style" w:hAnsi="Bookman Old Style"/>
                <w:color w:val="212121"/>
                <w:sz w:val="20"/>
                <w:szCs w:val="20"/>
              </w:rPr>
            </w:pPr>
          </w:p>
        </w:tc>
        <w:tc>
          <w:tcPr>
            <w:tcW w:w="2225" w:type="dxa"/>
          </w:tcPr>
          <w:p w14:paraId="57503BB3"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IMO hazard Class(es) </w:t>
            </w:r>
          </w:p>
        </w:tc>
        <w:tc>
          <w:tcPr>
            <w:tcW w:w="4996" w:type="dxa"/>
          </w:tcPr>
          <w:p w14:paraId="3C0F1D11" w14:textId="77777777" w:rsidR="002536AF" w:rsidRPr="00520B12" w:rsidRDefault="002536AF" w:rsidP="0075387D">
            <w:pPr>
              <w:rPr>
                <w:rFonts w:ascii="Bookman Old Style" w:hAnsi="Bookman Old Style"/>
                <w:color w:val="212121"/>
              </w:rPr>
            </w:pPr>
          </w:p>
        </w:tc>
      </w:tr>
      <w:tr w:rsidR="002536AF" w:rsidRPr="00520B12" w14:paraId="1EC1C764" w14:textId="77777777" w:rsidTr="0075387D">
        <w:trPr>
          <w:trHeight w:val="231"/>
        </w:trPr>
        <w:tc>
          <w:tcPr>
            <w:tcW w:w="709" w:type="dxa"/>
            <w:vMerge/>
            <w:vAlign w:val="center"/>
          </w:tcPr>
          <w:p w14:paraId="2A4CF26E"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64FD3A2E" w14:textId="77777777" w:rsidR="002536AF" w:rsidRPr="00520B12" w:rsidRDefault="002536AF" w:rsidP="0075387D">
            <w:pPr>
              <w:rPr>
                <w:rFonts w:ascii="Bookman Old Style" w:hAnsi="Bookman Old Style"/>
                <w:color w:val="212121"/>
                <w:sz w:val="20"/>
                <w:szCs w:val="20"/>
              </w:rPr>
            </w:pPr>
          </w:p>
        </w:tc>
        <w:tc>
          <w:tcPr>
            <w:tcW w:w="2225" w:type="dxa"/>
          </w:tcPr>
          <w:p w14:paraId="61ADD6D8"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Manufacturer / Consignor / Consignee </w:t>
            </w:r>
          </w:p>
          <w:p w14:paraId="6517F807" w14:textId="77777777" w:rsidR="002536AF" w:rsidRPr="00520B12" w:rsidRDefault="002536AF" w:rsidP="0075387D">
            <w:pPr>
              <w:rPr>
                <w:rFonts w:ascii="Bookman Old Style" w:hAnsi="Bookman Old Style"/>
                <w:color w:val="212121"/>
                <w:sz w:val="20"/>
                <w:szCs w:val="20"/>
              </w:rPr>
            </w:pPr>
          </w:p>
        </w:tc>
        <w:tc>
          <w:tcPr>
            <w:tcW w:w="4996" w:type="dxa"/>
          </w:tcPr>
          <w:p w14:paraId="63932365" w14:textId="77777777" w:rsidR="002536AF" w:rsidRPr="00520B12" w:rsidRDefault="002536AF" w:rsidP="0075387D">
            <w:pPr>
              <w:rPr>
                <w:rFonts w:ascii="Bookman Old Style" w:hAnsi="Bookman Old Style"/>
                <w:color w:val="212121"/>
              </w:rPr>
            </w:pPr>
          </w:p>
        </w:tc>
      </w:tr>
      <w:tr w:rsidR="002536AF" w:rsidRPr="00520B12" w14:paraId="16D24C1F" w14:textId="77777777" w:rsidTr="0075387D">
        <w:trPr>
          <w:trHeight w:val="484"/>
        </w:trPr>
        <w:tc>
          <w:tcPr>
            <w:tcW w:w="709" w:type="dxa"/>
            <w:vMerge/>
            <w:vAlign w:val="center"/>
          </w:tcPr>
          <w:p w14:paraId="0B0AF7CF"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3ED187AE" w14:textId="77777777" w:rsidR="002536AF" w:rsidRPr="00520B12" w:rsidRDefault="002536AF" w:rsidP="0075387D">
            <w:pPr>
              <w:rPr>
                <w:rFonts w:ascii="Bookman Old Style" w:hAnsi="Bookman Old Style"/>
                <w:color w:val="212121"/>
                <w:sz w:val="20"/>
                <w:szCs w:val="20"/>
              </w:rPr>
            </w:pPr>
          </w:p>
        </w:tc>
        <w:tc>
          <w:tcPr>
            <w:tcW w:w="2225" w:type="dxa"/>
          </w:tcPr>
          <w:p w14:paraId="074F02FE"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Types of package / CTU details (package type; container/vehicle reg. No. or container no.) *including Identification Marks</w:t>
            </w:r>
          </w:p>
        </w:tc>
        <w:tc>
          <w:tcPr>
            <w:tcW w:w="4996" w:type="dxa"/>
          </w:tcPr>
          <w:p w14:paraId="7D328982" w14:textId="77777777" w:rsidR="002536AF" w:rsidRPr="00520B12" w:rsidRDefault="002536AF" w:rsidP="0075387D">
            <w:pPr>
              <w:rPr>
                <w:rFonts w:ascii="Bookman Old Style" w:hAnsi="Bookman Old Style"/>
                <w:color w:val="212121"/>
              </w:rPr>
            </w:pPr>
          </w:p>
        </w:tc>
      </w:tr>
      <w:tr w:rsidR="002536AF" w:rsidRPr="00520B12" w14:paraId="24E60E11" w14:textId="77777777" w:rsidTr="0075387D">
        <w:trPr>
          <w:trHeight w:val="236"/>
        </w:trPr>
        <w:tc>
          <w:tcPr>
            <w:tcW w:w="709" w:type="dxa"/>
            <w:vMerge/>
            <w:vAlign w:val="center"/>
          </w:tcPr>
          <w:p w14:paraId="1CBEF989"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6577C00E" w14:textId="77777777" w:rsidR="002536AF" w:rsidRPr="00520B12" w:rsidRDefault="002536AF" w:rsidP="0075387D">
            <w:pPr>
              <w:rPr>
                <w:rFonts w:ascii="Bookman Old Style" w:hAnsi="Bookman Old Style"/>
                <w:color w:val="212121"/>
                <w:sz w:val="20"/>
                <w:szCs w:val="20"/>
              </w:rPr>
            </w:pPr>
          </w:p>
        </w:tc>
        <w:tc>
          <w:tcPr>
            <w:tcW w:w="2225" w:type="dxa"/>
          </w:tcPr>
          <w:p w14:paraId="3E0FB745"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Quantity </w:t>
            </w:r>
          </w:p>
          <w:p w14:paraId="7BF6B844" w14:textId="77777777" w:rsidR="002536AF" w:rsidRPr="00520B12" w:rsidRDefault="002536AF" w:rsidP="0075387D">
            <w:pPr>
              <w:rPr>
                <w:rFonts w:ascii="Bookman Old Style" w:hAnsi="Bookman Old Style"/>
                <w:color w:val="212121"/>
                <w:sz w:val="20"/>
                <w:szCs w:val="20"/>
              </w:rPr>
            </w:pPr>
          </w:p>
        </w:tc>
        <w:tc>
          <w:tcPr>
            <w:tcW w:w="4996" w:type="dxa"/>
          </w:tcPr>
          <w:p w14:paraId="4307FF9D" w14:textId="77777777" w:rsidR="002536AF" w:rsidRPr="00520B12" w:rsidRDefault="002536AF" w:rsidP="0075387D">
            <w:pPr>
              <w:rPr>
                <w:rFonts w:ascii="Bookman Old Style" w:hAnsi="Bookman Old Style"/>
                <w:color w:val="212121"/>
              </w:rPr>
            </w:pPr>
          </w:p>
        </w:tc>
      </w:tr>
      <w:tr w:rsidR="002536AF" w:rsidRPr="00520B12" w14:paraId="0FD57E21" w14:textId="77777777" w:rsidTr="0075387D">
        <w:trPr>
          <w:trHeight w:val="267"/>
        </w:trPr>
        <w:tc>
          <w:tcPr>
            <w:tcW w:w="709" w:type="dxa"/>
            <w:vMerge/>
            <w:vAlign w:val="center"/>
          </w:tcPr>
          <w:p w14:paraId="28B66876"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78D238E0" w14:textId="77777777" w:rsidR="002536AF" w:rsidRPr="00520B12" w:rsidRDefault="002536AF" w:rsidP="0075387D">
            <w:pPr>
              <w:rPr>
                <w:rFonts w:ascii="Bookman Old Style" w:hAnsi="Bookman Old Style"/>
                <w:color w:val="212121"/>
                <w:sz w:val="20"/>
                <w:szCs w:val="20"/>
              </w:rPr>
            </w:pPr>
          </w:p>
        </w:tc>
        <w:tc>
          <w:tcPr>
            <w:tcW w:w="2225" w:type="dxa"/>
          </w:tcPr>
          <w:p w14:paraId="33DCEA8D"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condition (intact/ leaking)</w:t>
            </w:r>
          </w:p>
          <w:p w14:paraId="3D1F02C2" w14:textId="77777777" w:rsidR="002536AF" w:rsidRPr="00520B12" w:rsidRDefault="002536AF" w:rsidP="0075387D">
            <w:pPr>
              <w:rPr>
                <w:rFonts w:ascii="Bookman Old Style" w:hAnsi="Bookman Old Style"/>
                <w:color w:val="212121"/>
                <w:sz w:val="20"/>
                <w:szCs w:val="20"/>
              </w:rPr>
            </w:pPr>
          </w:p>
        </w:tc>
        <w:tc>
          <w:tcPr>
            <w:tcW w:w="4996" w:type="dxa"/>
          </w:tcPr>
          <w:p w14:paraId="69B996A7" w14:textId="77777777" w:rsidR="002536AF" w:rsidRPr="00520B12" w:rsidRDefault="002536AF" w:rsidP="0075387D">
            <w:pPr>
              <w:rPr>
                <w:rFonts w:ascii="Bookman Old Style" w:hAnsi="Bookman Old Style"/>
                <w:color w:val="212121"/>
              </w:rPr>
            </w:pPr>
          </w:p>
        </w:tc>
      </w:tr>
      <w:tr w:rsidR="002536AF" w:rsidRPr="00520B12" w14:paraId="4E3A35E0" w14:textId="77777777" w:rsidTr="0075387D">
        <w:trPr>
          <w:trHeight w:val="712"/>
        </w:trPr>
        <w:tc>
          <w:tcPr>
            <w:tcW w:w="709" w:type="dxa"/>
            <w:vMerge/>
            <w:vAlign w:val="center"/>
          </w:tcPr>
          <w:p w14:paraId="0C547C54"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203248CE" w14:textId="77777777" w:rsidR="002536AF" w:rsidRPr="00520B12" w:rsidRDefault="002536AF" w:rsidP="0075387D">
            <w:pPr>
              <w:rPr>
                <w:rFonts w:ascii="Bookman Old Style" w:hAnsi="Bookman Old Style"/>
                <w:color w:val="212121"/>
                <w:sz w:val="20"/>
                <w:szCs w:val="20"/>
              </w:rPr>
            </w:pPr>
          </w:p>
        </w:tc>
        <w:tc>
          <w:tcPr>
            <w:tcW w:w="2225" w:type="dxa"/>
          </w:tcPr>
          <w:p w14:paraId="441FD9B5"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 xml:space="preserve">Behavior in sea (floated / sank/partially submerged/ emulsified) </w:t>
            </w:r>
          </w:p>
        </w:tc>
        <w:tc>
          <w:tcPr>
            <w:tcW w:w="4996" w:type="dxa"/>
          </w:tcPr>
          <w:p w14:paraId="14EFCA8D" w14:textId="77777777" w:rsidR="002536AF" w:rsidRPr="00520B12" w:rsidRDefault="002536AF" w:rsidP="0075387D">
            <w:pPr>
              <w:rPr>
                <w:rFonts w:ascii="Bookman Old Style" w:hAnsi="Bookman Old Style"/>
                <w:color w:val="212121"/>
              </w:rPr>
            </w:pPr>
          </w:p>
        </w:tc>
      </w:tr>
      <w:tr w:rsidR="002536AF" w:rsidRPr="00520B12" w14:paraId="610E8E06" w14:textId="77777777" w:rsidTr="0075387D">
        <w:trPr>
          <w:trHeight w:val="256"/>
        </w:trPr>
        <w:tc>
          <w:tcPr>
            <w:tcW w:w="709" w:type="dxa"/>
            <w:vMerge/>
            <w:vAlign w:val="center"/>
          </w:tcPr>
          <w:p w14:paraId="2A31A420"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4D72199E" w14:textId="77777777" w:rsidR="002536AF" w:rsidRPr="00520B12" w:rsidRDefault="002536AF" w:rsidP="0075387D">
            <w:pPr>
              <w:rPr>
                <w:rFonts w:ascii="Bookman Old Style" w:hAnsi="Bookman Old Style"/>
                <w:color w:val="212121"/>
                <w:sz w:val="20"/>
                <w:szCs w:val="20"/>
              </w:rPr>
            </w:pPr>
          </w:p>
        </w:tc>
        <w:tc>
          <w:tcPr>
            <w:tcW w:w="2225" w:type="dxa"/>
          </w:tcPr>
          <w:p w14:paraId="2D4DB2DE"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Is loss continuing</w:t>
            </w:r>
          </w:p>
          <w:p w14:paraId="18D3BAC7" w14:textId="77777777" w:rsidR="002536AF" w:rsidRPr="00520B12" w:rsidRDefault="002536AF" w:rsidP="0075387D">
            <w:pPr>
              <w:rPr>
                <w:rFonts w:ascii="Bookman Old Style" w:hAnsi="Bookman Old Style"/>
                <w:color w:val="212121"/>
                <w:sz w:val="20"/>
                <w:szCs w:val="20"/>
              </w:rPr>
            </w:pPr>
          </w:p>
        </w:tc>
        <w:tc>
          <w:tcPr>
            <w:tcW w:w="4996" w:type="dxa"/>
          </w:tcPr>
          <w:p w14:paraId="0DB12CC1" w14:textId="77777777" w:rsidR="002536AF" w:rsidRPr="00520B12" w:rsidRDefault="002536AF" w:rsidP="0075387D">
            <w:pPr>
              <w:rPr>
                <w:rFonts w:ascii="Bookman Old Style" w:hAnsi="Bookman Old Style"/>
                <w:color w:val="212121"/>
              </w:rPr>
            </w:pPr>
          </w:p>
        </w:tc>
      </w:tr>
      <w:tr w:rsidR="002536AF" w:rsidRPr="00520B12" w14:paraId="28720E1D" w14:textId="77777777" w:rsidTr="0075387D">
        <w:trPr>
          <w:trHeight w:val="289"/>
        </w:trPr>
        <w:tc>
          <w:tcPr>
            <w:tcW w:w="709" w:type="dxa"/>
            <w:vMerge/>
            <w:vAlign w:val="center"/>
          </w:tcPr>
          <w:p w14:paraId="066B78F0"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640B5338" w14:textId="77777777" w:rsidR="002536AF" w:rsidRPr="00520B12" w:rsidRDefault="002536AF" w:rsidP="0075387D">
            <w:pPr>
              <w:rPr>
                <w:rFonts w:ascii="Bookman Old Style" w:hAnsi="Bookman Old Style"/>
                <w:color w:val="212121"/>
                <w:sz w:val="20"/>
                <w:szCs w:val="20"/>
              </w:rPr>
            </w:pPr>
          </w:p>
        </w:tc>
        <w:tc>
          <w:tcPr>
            <w:tcW w:w="2225" w:type="dxa"/>
          </w:tcPr>
          <w:p w14:paraId="218488DA"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Cause of loss</w:t>
            </w:r>
          </w:p>
          <w:p w14:paraId="7482D02F" w14:textId="77777777" w:rsidR="002536AF" w:rsidRPr="00520B12" w:rsidRDefault="002536AF" w:rsidP="0075387D">
            <w:pPr>
              <w:rPr>
                <w:rFonts w:ascii="Bookman Old Style" w:hAnsi="Bookman Old Style"/>
                <w:color w:val="212121"/>
                <w:sz w:val="20"/>
                <w:szCs w:val="20"/>
              </w:rPr>
            </w:pPr>
          </w:p>
        </w:tc>
        <w:tc>
          <w:tcPr>
            <w:tcW w:w="4996" w:type="dxa"/>
          </w:tcPr>
          <w:p w14:paraId="597995BB" w14:textId="77777777" w:rsidR="002536AF" w:rsidRPr="00520B12" w:rsidRDefault="002536AF" w:rsidP="0075387D">
            <w:pPr>
              <w:rPr>
                <w:rFonts w:ascii="Bookman Old Style" w:hAnsi="Bookman Old Style"/>
                <w:color w:val="212121"/>
              </w:rPr>
            </w:pPr>
          </w:p>
        </w:tc>
      </w:tr>
      <w:tr w:rsidR="002536AF" w:rsidRPr="00520B12" w14:paraId="77434A0B" w14:textId="77777777" w:rsidTr="0075387D">
        <w:trPr>
          <w:trHeight w:val="684"/>
        </w:trPr>
        <w:tc>
          <w:tcPr>
            <w:tcW w:w="709" w:type="dxa"/>
            <w:vMerge w:val="restart"/>
            <w:vAlign w:val="center"/>
          </w:tcPr>
          <w:p w14:paraId="3A942695" w14:textId="77777777" w:rsidR="002536AF" w:rsidRPr="00520B12" w:rsidRDefault="002536AF" w:rsidP="0075387D">
            <w:pPr>
              <w:jc w:val="center"/>
              <w:rPr>
                <w:rFonts w:ascii="Bookman Old Style" w:hAnsi="Bookman Old Style"/>
                <w:color w:val="212121"/>
                <w:sz w:val="20"/>
                <w:szCs w:val="20"/>
              </w:rPr>
            </w:pPr>
          </w:p>
          <w:p w14:paraId="6098F6DF" w14:textId="77777777" w:rsidR="002536AF" w:rsidRPr="00520B12" w:rsidRDefault="002536AF" w:rsidP="0075387D">
            <w:pPr>
              <w:jc w:val="center"/>
              <w:rPr>
                <w:rFonts w:ascii="Bookman Old Style" w:hAnsi="Bookman Old Style"/>
                <w:color w:val="212121"/>
                <w:sz w:val="20"/>
                <w:szCs w:val="20"/>
              </w:rPr>
            </w:pPr>
          </w:p>
          <w:p w14:paraId="6743B38F" w14:textId="77777777" w:rsidR="002536AF" w:rsidRPr="00520B12" w:rsidRDefault="002536AF" w:rsidP="0075387D">
            <w:pPr>
              <w:jc w:val="center"/>
              <w:rPr>
                <w:rFonts w:ascii="Bookman Old Style" w:hAnsi="Bookman Old Style"/>
                <w:color w:val="212121"/>
                <w:sz w:val="20"/>
                <w:szCs w:val="20"/>
              </w:rPr>
            </w:pPr>
          </w:p>
          <w:p w14:paraId="2B4C5A07" w14:textId="77777777" w:rsidR="002536AF" w:rsidRPr="00520B12" w:rsidRDefault="002536AF" w:rsidP="0075387D">
            <w:pPr>
              <w:jc w:val="center"/>
              <w:rPr>
                <w:rFonts w:ascii="Bookman Old Style" w:hAnsi="Bookman Old Style"/>
                <w:color w:val="212121"/>
                <w:sz w:val="20"/>
                <w:szCs w:val="20"/>
              </w:rPr>
            </w:pPr>
          </w:p>
          <w:p w14:paraId="2B2699A8" w14:textId="77777777" w:rsidR="002536AF" w:rsidRPr="00520B12" w:rsidRDefault="002536AF" w:rsidP="0075387D">
            <w:pPr>
              <w:jc w:val="center"/>
              <w:rPr>
                <w:rFonts w:ascii="Bookman Old Style" w:hAnsi="Bookman Old Style"/>
                <w:color w:val="212121"/>
                <w:sz w:val="20"/>
                <w:szCs w:val="20"/>
              </w:rPr>
            </w:pPr>
          </w:p>
          <w:p w14:paraId="02E19714"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12</w:t>
            </w:r>
          </w:p>
          <w:p w14:paraId="236D93F6" w14:textId="77777777" w:rsidR="002536AF" w:rsidRPr="00520B12" w:rsidRDefault="002536AF" w:rsidP="0075387D">
            <w:pPr>
              <w:jc w:val="center"/>
              <w:rPr>
                <w:rFonts w:ascii="Bookman Old Style" w:hAnsi="Bookman Old Style"/>
                <w:color w:val="212121"/>
                <w:sz w:val="20"/>
                <w:szCs w:val="20"/>
              </w:rPr>
            </w:pPr>
          </w:p>
          <w:p w14:paraId="3DD218F7" w14:textId="77777777" w:rsidR="002536AF" w:rsidRPr="00520B12" w:rsidRDefault="002536AF" w:rsidP="0075387D">
            <w:pPr>
              <w:jc w:val="center"/>
              <w:rPr>
                <w:rFonts w:ascii="Bookman Old Style" w:hAnsi="Bookman Old Style"/>
                <w:color w:val="212121"/>
                <w:sz w:val="20"/>
                <w:szCs w:val="20"/>
              </w:rPr>
            </w:pPr>
          </w:p>
          <w:p w14:paraId="401488FB" w14:textId="77777777" w:rsidR="002536AF" w:rsidRPr="00520B12" w:rsidRDefault="002536AF" w:rsidP="0075387D">
            <w:pPr>
              <w:jc w:val="center"/>
              <w:rPr>
                <w:rFonts w:ascii="Bookman Old Style" w:hAnsi="Bookman Old Style"/>
                <w:color w:val="212121"/>
                <w:sz w:val="20"/>
                <w:szCs w:val="20"/>
              </w:rPr>
            </w:pPr>
          </w:p>
          <w:p w14:paraId="6ED7E96F" w14:textId="77777777" w:rsidR="002536AF" w:rsidRPr="00520B12" w:rsidRDefault="002536AF" w:rsidP="0075387D">
            <w:pPr>
              <w:jc w:val="center"/>
              <w:rPr>
                <w:rFonts w:ascii="Bookman Old Style" w:hAnsi="Bookman Old Style"/>
                <w:color w:val="212121"/>
                <w:sz w:val="20"/>
                <w:szCs w:val="20"/>
              </w:rPr>
            </w:pPr>
          </w:p>
          <w:p w14:paraId="6C2348DF" w14:textId="77777777" w:rsidR="002536AF" w:rsidRPr="00520B12" w:rsidRDefault="002536AF" w:rsidP="0075387D">
            <w:pPr>
              <w:jc w:val="center"/>
              <w:rPr>
                <w:rFonts w:ascii="Bookman Old Style" w:hAnsi="Bookman Old Style"/>
                <w:color w:val="212121"/>
                <w:sz w:val="20"/>
                <w:szCs w:val="20"/>
              </w:rPr>
            </w:pPr>
          </w:p>
          <w:p w14:paraId="20AF9577" w14:textId="77777777" w:rsidR="002536AF" w:rsidRPr="00520B12" w:rsidRDefault="002536AF" w:rsidP="0075387D">
            <w:pPr>
              <w:jc w:val="center"/>
              <w:rPr>
                <w:rFonts w:ascii="Bookman Old Style" w:hAnsi="Bookman Old Style"/>
                <w:color w:val="212121"/>
                <w:sz w:val="20"/>
                <w:szCs w:val="20"/>
              </w:rPr>
            </w:pPr>
          </w:p>
        </w:tc>
        <w:tc>
          <w:tcPr>
            <w:tcW w:w="2844" w:type="dxa"/>
            <w:vMerge w:val="restart"/>
            <w:vAlign w:val="center"/>
          </w:tcPr>
          <w:p w14:paraId="0B05B2DA" w14:textId="77777777" w:rsidR="002536AF" w:rsidRPr="00520B12" w:rsidRDefault="002536AF" w:rsidP="0075387D">
            <w:pPr>
              <w:jc w:val="center"/>
              <w:rPr>
                <w:rFonts w:ascii="Bookman Old Style" w:hAnsi="Bookman Old Style"/>
                <w:b/>
                <w:bCs/>
                <w:color w:val="212121"/>
                <w:sz w:val="20"/>
                <w:szCs w:val="20"/>
              </w:rPr>
            </w:pPr>
            <w:r w:rsidRPr="00520B12">
              <w:rPr>
                <w:rFonts w:ascii="Bookman Old Style" w:hAnsi="Bookman Old Style"/>
                <w:b/>
                <w:bCs/>
                <w:color w:val="212121"/>
                <w:sz w:val="20"/>
                <w:szCs w:val="20"/>
              </w:rPr>
              <w:t>Immediate action taken if any:</w:t>
            </w:r>
          </w:p>
        </w:tc>
        <w:tc>
          <w:tcPr>
            <w:tcW w:w="2225" w:type="dxa"/>
          </w:tcPr>
          <w:p w14:paraId="74AB06A5"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Containment / mitigation</w:t>
            </w:r>
          </w:p>
          <w:p w14:paraId="602AE3A5" w14:textId="77777777" w:rsidR="002536AF" w:rsidRPr="00520B12" w:rsidRDefault="002536AF" w:rsidP="0075387D">
            <w:pPr>
              <w:rPr>
                <w:rFonts w:ascii="Bookman Old Style" w:hAnsi="Bookman Old Style"/>
                <w:b/>
                <w:bCs/>
                <w:color w:val="212121"/>
                <w:sz w:val="20"/>
                <w:szCs w:val="20"/>
              </w:rPr>
            </w:pPr>
          </w:p>
        </w:tc>
        <w:tc>
          <w:tcPr>
            <w:tcW w:w="4996" w:type="dxa"/>
          </w:tcPr>
          <w:p w14:paraId="686C2CF2" w14:textId="77777777" w:rsidR="002536AF" w:rsidRPr="00520B12" w:rsidRDefault="002536AF" w:rsidP="0075387D">
            <w:pPr>
              <w:rPr>
                <w:rFonts w:ascii="Bookman Old Style" w:hAnsi="Bookman Old Style"/>
                <w:color w:val="212121"/>
              </w:rPr>
            </w:pPr>
          </w:p>
          <w:p w14:paraId="1905315C" w14:textId="77777777" w:rsidR="002536AF" w:rsidRPr="00520B12" w:rsidRDefault="002536AF" w:rsidP="0075387D">
            <w:pPr>
              <w:rPr>
                <w:rFonts w:ascii="Bookman Old Style" w:hAnsi="Bookman Old Style"/>
                <w:color w:val="212121"/>
              </w:rPr>
            </w:pPr>
          </w:p>
        </w:tc>
      </w:tr>
      <w:tr w:rsidR="002536AF" w:rsidRPr="00520B12" w14:paraId="2369AFF6" w14:textId="77777777" w:rsidTr="0075387D">
        <w:trPr>
          <w:trHeight w:val="563"/>
        </w:trPr>
        <w:tc>
          <w:tcPr>
            <w:tcW w:w="709" w:type="dxa"/>
            <w:vMerge/>
            <w:vAlign w:val="center"/>
          </w:tcPr>
          <w:p w14:paraId="6B7C8DF7"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245F343E" w14:textId="77777777" w:rsidR="002536AF" w:rsidRPr="00520B12" w:rsidRDefault="002536AF" w:rsidP="0075387D">
            <w:pPr>
              <w:rPr>
                <w:rFonts w:ascii="Bookman Old Style" w:hAnsi="Bookman Old Style"/>
                <w:color w:val="212121"/>
                <w:sz w:val="20"/>
                <w:szCs w:val="20"/>
              </w:rPr>
            </w:pPr>
          </w:p>
        </w:tc>
        <w:tc>
          <w:tcPr>
            <w:tcW w:w="2225" w:type="dxa"/>
          </w:tcPr>
          <w:p w14:paraId="7363FD9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Rescue / Safety measures</w:t>
            </w:r>
          </w:p>
          <w:p w14:paraId="5E03BC14" w14:textId="77777777" w:rsidR="002536AF" w:rsidRPr="00520B12" w:rsidRDefault="002536AF" w:rsidP="0075387D">
            <w:pPr>
              <w:rPr>
                <w:rFonts w:ascii="Bookman Old Style" w:hAnsi="Bookman Old Style"/>
                <w:color w:val="212121"/>
                <w:sz w:val="20"/>
                <w:szCs w:val="20"/>
              </w:rPr>
            </w:pPr>
          </w:p>
        </w:tc>
        <w:tc>
          <w:tcPr>
            <w:tcW w:w="4996" w:type="dxa"/>
          </w:tcPr>
          <w:p w14:paraId="505336C9" w14:textId="77777777" w:rsidR="002536AF" w:rsidRPr="00520B12" w:rsidRDefault="002536AF" w:rsidP="0075387D">
            <w:pPr>
              <w:rPr>
                <w:rFonts w:ascii="Bookman Old Style" w:hAnsi="Bookman Old Style"/>
                <w:color w:val="212121"/>
              </w:rPr>
            </w:pPr>
          </w:p>
        </w:tc>
      </w:tr>
      <w:tr w:rsidR="002536AF" w:rsidRPr="00520B12" w14:paraId="2C2EB737" w14:textId="77777777" w:rsidTr="0075387D">
        <w:trPr>
          <w:trHeight w:val="325"/>
        </w:trPr>
        <w:tc>
          <w:tcPr>
            <w:tcW w:w="709" w:type="dxa"/>
            <w:vMerge/>
            <w:vAlign w:val="center"/>
          </w:tcPr>
          <w:p w14:paraId="28903C45"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4064FCFB" w14:textId="77777777" w:rsidR="002536AF" w:rsidRPr="00520B12" w:rsidRDefault="002536AF" w:rsidP="0075387D">
            <w:pPr>
              <w:rPr>
                <w:rFonts w:ascii="Bookman Old Style" w:hAnsi="Bookman Old Style"/>
                <w:color w:val="212121"/>
                <w:sz w:val="20"/>
                <w:szCs w:val="20"/>
              </w:rPr>
            </w:pPr>
          </w:p>
        </w:tc>
        <w:tc>
          <w:tcPr>
            <w:tcW w:w="2225" w:type="dxa"/>
          </w:tcPr>
          <w:p w14:paraId="7D4A01D2"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Environmental monitoring</w:t>
            </w:r>
          </w:p>
          <w:p w14:paraId="1B34D0EC" w14:textId="77777777" w:rsidR="002536AF" w:rsidRPr="00520B12" w:rsidRDefault="002536AF" w:rsidP="0075387D">
            <w:pPr>
              <w:rPr>
                <w:rFonts w:ascii="Bookman Old Style" w:hAnsi="Bookman Old Style"/>
                <w:color w:val="212121"/>
                <w:sz w:val="20"/>
                <w:szCs w:val="20"/>
              </w:rPr>
            </w:pPr>
          </w:p>
        </w:tc>
        <w:tc>
          <w:tcPr>
            <w:tcW w:w="4996" w:type="dxa"/>
          </w:tcPr>
          <w:p w14:paraId="543FBC7C" w14:textId="77777777" w:rsidR="002536AF" w:rsidRPr="00520B12" w:rsidRDefault="002536AF" w:rsidP="0075387D">
            <w:pPr>
              <w:rPr>
                <w:rFonts w:ascii="Bookman Old Style" w:hAnsi="Bookman Old Style"/>
                <w:color w:val="212121"/>
              </w:rPr>
            </w:pPr>
          </w:p>
        </w:tc>
      </w:tr>
      <w:tr w:rsidR="002536AF" w:rsidRPr="00520B12" w14:paraId="6131F0D8" w14:textId="77777777" w:rsidTr="0075387D">
        <w:trPr>
          <w:trHeight w:val="551"/>
        </w:trPr>
        <w:tc>
          <w:tcPr>
            <w:tcW w:w="709" w:type="dxa"/>
            <w:vMerge/>
            <w:vAlign w:val="center"/>
          </w:tcPr>
          <w:p w14:paraId="17378E7A" w14:textId="77777777" w:rsidR="002536AF" w:rsidRPr="00520B12" w:rsidRDefault="002536AF" w:rsidP="0075387D">
            <w:pPr>
              <w:jc w:val="center"/>
              <w:rPr>
                <w:rFonts w:ascii="Bookman Old Style" w:hAnsi="Bookman Old Style"/>
                <w:color w:val="212121"/>
                <w:sz w:val="20"/>
                <w:szCs w:val="20"/>
              </w:rPr>
            </w:pPr>
          </w:p>
        </w:tc>
        <w:tc>
          <w:tcPr>
            <w:tcW w:w="2844" w:type="dxa"/>
            <w:vMerge/>
          </w:tcPr>
          <w:p w14:paraId="49619B76" w14:textId="77777777" w:rsidR="002536AF" w:rsidRPr="00520B12" w:rsidRDefault="002536AF" w:rsidP="0075387D">
            <w:pPr>
              <w:rPr>
                <w:rFonts w:ascii="Bookman Old Style" w:hAnsi="Bookman Old Style"/>
                <w:color w:val="212121"/>
                <w:sz w:val="20"/>
                <w:szCs w:val="20"/>
              </w:rPr>
            </w:pPr>
          </w:p>
        </w:tc>
        <w:tc>
          <w:tcPr>
            <w:tcW w:w="2225" w:type="dxa"/>
          </w:tcPr>
          <w:p w14:paraId="4095E019" w14:textId="77777777" w:rsidR="002536AF" w:rsidRPr="00520B12" w:rsidRDefault="002536AF" w:rsidP="0075387D">
            <w:pPr>
              <w:rPr>
                <w:rFonts w:ascii="Bookman Old Style" w:hAnsi="Bookman Old Style"/>
                <w:color w:val="212121"/>
                <w:sz w:val="20"/>
                <w:szCs w:val="20"/>
              </w:rPr>
            </w:pPr>
          </w:p>
          <w:p w14:paraId="50C2FDF1"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Salvage / assistance</w:t>
            </w:r>
          </w:p>
        </w:tc>
        <w:tc>
          <w:tcPr>
            <w:tcW w:w="4996" w:type="dxa"/>
          </w:tcPr>
          <w:p w14:paraId="6394DEBD" w14:textId="77777777" w:rsidR="002536AF" w:rsidRPr="00520B12" w:rsidRDefault="002536AF" w:rsidP="0075387D">
            <w:pPr>
              <w:rPr>
                <w:rFonts w:ascii="Bookman Old Style" w:hAnsi="Bookman Old Style"/>
                <w:color w:val="212121"/>
              </w:rPr>
            </w:pPr>
          </w:p>
        </w:tc>
      </w:tr>
      <w:tr w:rsidR="002536AF" w:rsidRPr="00520B12" w14:paraId="122761B8" w14:textId="77777777" w:rsidTr="0075387D">
        <w:trPr>
          <w:trHeight w:val="1236"/>
        </w:trPr>
        <w:tc>
          <w:tcPr>
            <w:tcW w:w="709" w:type="dxa"/>
            <w:vAlign w:val="center"/>
          </w:tcPr>
          <w:p w14:paraId="53F175CB" w14:textId="77777777" w:rsidR="002536AF" w:rsidRPr="00520B12" w:rsidRDefault="002536AF" w:rsidP="0075387D">
            <w:pPr>
              <w:jc w:val="center"/>
              <w:rPr>
                <w:rFonts w:ascii="Bookman Old Style" w:hAnsi="Bookman Old Style"/>
                <w:color w:val="212121"/>
                <w:sz w:val="20"/>
                <w:szCs w:val="20"/>
              </w:rPr>
            </w:pPr>
            <w:r w:rsidRPr="00520B12">
              <w:rPr>
                <w:rFonts w:ascii="Bookman Old Style" w:hAnsi="Bookman Old Style"/>
                <w:color w:val="212121"/>
                <w:sz w:val="20"/>
                <w:szCs w:val="20"/>
              </w:rPr>
              <w:t>13</w:t>
            </w:r>
          </w:p>
        </w:tc>
        <w:tc>
          <w:tcPr>
            <w:tcW w:w="5069" w:type="dxa"/>
            <w:gridSpan w:val="2"/>
          </w:tcPr>
          <w:p w14:paraId="7140D917" w14:textId="77777777" w:rsidR="002536AF" w:rsidRPr="00520B12"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Any other information as appropriate. (details of incident and of other vessels involved either in incident, assistance or salvage)</w:t>
            </w:r>
          </w:p>
        </w:tc>
        <w:tc>
          <w:tcPr>
            <w:tcW w:w="4996" w:type="dxa"/>
          </w:tcPr>
          <w:p w14:paraId="5FD53A38" w14:textId="77777777" w:rsidR="002536AF" w:rsidRPr="00520B12" w:rsidRDefault="002536AF" w:rsidP="0075387D">
            <w:pPr>
              <w:rPr>
                <w:rFonts w:ascii="Bookman Old Style" w:hAnsi="Bookman Old Style"/>
                <w:color w:val="212121"/>
              </w:rPr>
            </w:pPr>
          </w:p>
        </w:tc>
      </w:tr>
      <w:tr w:rsidR="002536AF" w:rsidRPr="00520B12" w14:paraId="361A5942" w14:textId="77777777" w:rsidTr="0075387D">
        <w:trPr>
          <w:trHeight w:val="2421"/>
        </w:trPr>
        <w:tc>
          <w:tcPr>
            <w:tcW w:w="709" w:type="dxa"/>
            <w:vAlign w:val="center"/>
          </w:tcPr>
          <w:p w14:paraId="0BDC8E7D" w14:textId="77777777" w:rsidR="002536AF" w:rsidRPr="00520B12" w:rsidRDefault="002536AF" w:rsidP="0075387D">
            <w:pPr>
              <w:jc w:val="center"/>
              <w:rPr>
                <w:rFonts w:ascii="Bookman Old Style" w:hAnsi="Bookman Old Style"/>
                <w:color w:val="212121"/>
                <w:sz w:val="20"/>
                <w:szCs w:val="20"/>
              </w:rPr>
            </w:pPr>
          </w:p>
          <w:p w14:paraId="2752FF31" w14:textId="77777777" w:rsidR="002536AF" w:rsidRPr="00520B12" w:rsidRDefault="002536AF" w:rsidP="0075387D">
            <w:pPr>
              <w:jc w:val="center"/>
              <w:rPr>
                <w:rFonts w:ascii="Bookman Old Style" w:hAnsi="Bookman Old Style"/>
                <w:color w:val="212121"/>
                <w:sz w:val="20"/>
                <w:szCs w:val="20"/>
              </w:rPr>
            </w:pPr>
          </w:p>
        </w:tc>
        <w:tc>
          <w:tcPr>
            <w:tcW w:w="10065" w:type="dxa"/>
            <w:gridSpan w:val="3"/>
          </w:tcPr>
          <w:p w14:paraId="3614D3F7" w14:textId="77777777" w:rsidR="002536AF" w:rsidRPr="00520B12" w:rsidRDefault="002536AF" w:rsidP="0075387D">
            <w:pPr>
              <w:rPr>
                <w:rFonts w:ascii="Bookman Old Style" w:hAnsi="Bookman Old Style"/>
                <w:b/>
                <w:bCs/>
                <w:color w:val="212121"/>
                <w:sz w:val="20"/>
                <w:szCs w:val="20"/>
              </w:rPr>
            </w:pPr>
            <w:r w:rsidRPr="00520B12">
              <w:rPr>
                <w:rFonts w:ascii="Bookman Old Style" w:hAnsi="Bookman Old Style"/>
                <w:b/>
                <w:bCs/>
                <w:color w:val="212121"/>
                <w:sz w:val="20"/>
                <w:szCs w:val="20"/>
              </w:rPr>
              <w:t>Notes:</w:t>
            </w:r>
          </w:p>
          <w:p w14:paraId="21DCF159" w14:textId="71C5A207" w:rsidR="00562C99" w:rsidRDefault="002536AF" w:rsidP="0075387D">
            <w:pPr>
              <w:rPr>
                <w:rFonts w:ascii="Bookman Old Style" w:hAnsi="Bookman Old Style"/>
                <w:color w:val="212121"/>
                <w:sz w:val="20"/>
                <w:szCs w:val="20"/>
              </w:rPr>
            </w:pPr>
            <w:r w:rsidRPr="00520B12">
              <w:rPr>
                <w:rFonts w:ascii="Bookman Old Style" w:hAnsi="Bookman Old Style"/>
                <w:color w:val="212121"/>
                <w:sz w:val="20"/>
                <w:szCs w:val="20"/>
              </w:rPr>
              <w:t>1.</w:t>
            </w:r>
            <w:r w:rsidR="00D831F2">
              <w:rPr>
                <w:rFonts w:ascii="Bookman Old Style" w:hAnsi="Bookman Old Style"/>
                <w:color w:val="212121"/>
                <w:sz w:val="20"/>
                <w:szCs w:val="20"/>
              </w:rPr>
              <w:t xml:space="preserve"> </w:t>
            </w:r>
            <w:r w:rsidR="00562C99" w:rsidRPr="00562C99">
              <w:rPr>
                <w:rFonts w:ascii="Bookman Old Style" w:hAnsi="Bookman Old Style"/>
                <w:color w:val="212121"/>
                <w:sz w:val="20"/>
                <w:szCs w:val="20"/>
              </w:rPr>
              <w:t>The initial report be forwarded at the earliest with available information, and remaining data be sent in follow-up report(s).</w:t>
            </w:r>
          </w:p>
          <w:p w14:paraId="270EDCA0" w14:textId="021F6A17" w:rsidR="002536AF" w:rsidRPr="00520B12" w:rsidRDefault="002536AF" w:rsidP="0075387D">
            <w:pPr>
              <w:jc w:val="both"/>
              <w:rPr>
                <w:rFonts w:ascii="Bookman Old Style" w:hAnsi="Bookman Old Style"/>
                <w:color w:val="212121"/>
                <w:sz w:val="20"/>
                <w:szCs w:val="20"/>
              </w:rPr>
            </w:pPr>
            <w:r w:rsidRPr="00520B12">
              <w:rPr>
                <w:rFonts w:ascii="Bookman Old Style" w:hAnsi="Bookman Old Style"/>
                <w:color w:val="212121"/>
                <w:sz w:val="20"/>
                <w:szCs w:val="20"/>
              </w:rPr>
              <w:t>2.Master</w:t>
            </w:r>
            <w:r w:rsidR="00671D97" w:rsidRPr="00520B12">
              <w:rPr>
                <w:rFonts w:ascii="Bookman Old Style" w:hAnsi="Bookman Old Style"/>
                <w:color w:val="212121"/>
                <w:sz w:val="20"/>
                <w:szCs w:val="20"/>
              </w:rPr>
              <w:t xml:space="preserve"> </w:t>
            </w:r>
            <w:r w:rsidRPr="00520B12">
              <w:rPr>
                <w:rFonts w:ascii="Bookman Old Style" w:hAnsi="Bookman Old Style"/>
                <w:color w:val="212121"/>
                <w:sz w:val="20"/>
                <w:szCs w:val="20"/>
              </w:rPr>
              <w:t xml:space="preserve">of assisting/salvaging </w:t>
            </w:r>
            <w:r w:rsidR="00D70541" w:rsidRPr="00520B12">
              <w:rPr>
                <w:rFonts w:ascii="Bookman Old Style" w:hAnsi="Bookman Old Style"/>
                <w:color w:val="212121"/>
                <w:sz w:val="20"/>
                <w:szCs w:val="20"/>
              </w:rPr>
              <w:t>v</w:t>
            </w:r>
            <w:r w:rsidRPr="00520B12">
              <w:rPr>
                <w:rFonts w:ascii="Bookman Old Style" w:hAnsi="Bookman Old Style"/>
                <w:color w:val="212121"/>
                <w:sz w:val="20"/>
                <w:szCs w:val="20"/>
              </w:rPr>
              <w:t xml:space="preserve">essels should report items practicable and keep </w:t>
            </w:r>
            <w:r w:rsidR="00191B88" w:rsidRPr="00520B12">
              <w:rPr>
                <w:rFonts w:ascii="Bookman Old Style" w:hAnsi="Bookman Old Style"/>
                <w:color w:val="212121"/>
                <w:sz w:val="20"/>
                <w:szCs w:val="20"/>
              </w:rPr>
              <w:t>C</w:t>
            </w:r>
            <w:r w:rsidRPr="00520B12">
              <w:rPr>
                <w:rFonts w:ascii="Bookman Old Style" w:hAnsi="Bookman Old Style"/>
                <w:color w:val="212121"/>
                <w:sz w:val="20"/>
                <w:szCs w:val="20"/>
              </w:rPr>
              <w:t>oastal State informed.</w:t>
            </w:r>
          </w:p>
          <w:p w14:paraId="0032B0FC" w14:textId="77777777" w:rsidR="002536AF" w:rsidRPr="00520B12" w:rsidRDefault="002536AF" w:rsidP="0075387D">
            <w:pPr>
              <w:jc w:val="both"/>
              <w:rPr>
                <w:rFonts w:ascii="Bookman Old Style" w:hAnsi="Bookman Old Style"/>
                <w:b/>
                <w:bCs/>
                <w:color w:val="212121"/>
                <w:sz w:val="20"/>
                <w:szCs w:val="20"/>
              </w:rPr>
            </w:pPr>
            <w:r w:rsidRPr="00520B12">
              <w:rPr>
                <w:rFonts w:ascii="Bookman Old Style" w:hAnsi="Bookman Old Style"/>
                <w:color w:val="212121"/>
                <w:sz w:val="20"/>
                <w:szCs w:val="20"/>
              </w:rPr>
              <w:t>3.</w:t>
            </w:r>
            <w:r w:rsidRPr="00520B12">
              <w:rPr>
                <w:rFonts w:ascii="Bookman Old Style" w:hAnsi="Bookman Old Style"/>
                <w:b/>
                <w:bCs/>
                <w:color w:val="212121"/>
                <w:sz w:val="20"/>
                <w:szCs w:val="20"/>
              </w:rPr>
              <w:t xml:space="preserve"> </w:t>
            </w:r>
            <w:r w:rsidRPr="00520B12">
              <w:rPr>
                <w:rFonts w:ascii="Bookman Old Style" w:hAnsi="Bookman Old Style"/>
                <w:color w:val="212121"/>
                <w:sz w:val="20"/>
                <w:szCs w:val="20"/>
              </w:rPr>
              <w:t>After the transmission of the information referred to above in the initial report, as much as possible of the information essential for the protection of the marine environment as is appropriate to the incident should be reported.</w:t>
            </w:r>
            <w:r w:rsidRPr="00520B12">
              <w:rPr>
                <w:rFonts w:ascii="Bookman Old Style" w:hAnsi="Bookman Old Style"/>
                <w:b/>
                <w:bCs/>
                <w:color w:val="212121"/>
                <w:sz w:val="20"/>
                <w:szCs w:val="20"/>
              </w:rPr>
              <w:t xml:space="preserve"> </w:t>
            </w:r>
          </w:p>
          <w:p w14:paraId="33BC5245" w14:textId="0A3592B4" w:rsidR="002536AF" w:rsidRDefault="002536AF" w:rsidP="0075387D">
            <w:pPr>
              <w:jc w:val="both"/>
              <w:rPr>
                <w:rFonts w:ascii="Bookman Old Style" w:hAnsi="Bookman Old Style"/>
                <w:color w:val="212121"/>
                <w:sz w:val="20"/>
                <w:szCs w:val="20"/>
              </w:rPr>
            </w:pPr>
            <w:r w:rsidRPr="00520B12">
              <w:rPr>
                <w:rFonts w:ascii="Bookman Old Style" w:hAnsi="Bookman Old Style"/>
                <w:color w:val="212121"/>
                <w:sz w:val="20"/>
                <w:szCs w:val="20"/>
              </w:rPr>
              <w:t xml:space="preserve">4.The master should also keep the </w:t>
            </w:r>
            <w:r w:rsidR="00191B88" w:rsidRPr="00520B12">
              <w:rPr>
                <w:rFonts w:ascii="Bookman Old Style" w:hAnsi="Bookman Old Style"/>
                <w:color w:val="212121"/>
                <w:sz w:val="20"/>
                <w:szCs w:val="20"/>
              </w:rPr>
              <w:t>C</w:t>
            </w:r>
            <w:r w:rsidRPr="00520B12">
              <w:rPr>
                <w:rFonts w:ascii="Bookman Old Style" w:hAnsi="Bookman Old Style"/>
                <w:color w:val="212121"/>
                <w:sz w:val="20"/>
                <w:szCs w:val="20"/>
              </w:rPr>
              <w:t>oastal State informed of developments.</w:t>
            </w:r>
          </w:p>
          <w:p w14:paraId="5AACE6AD" w14:textId="77777777" w:rsidR="002536AF" w:rsidRPr="00520B12" w:rsidRDefault="002536AF" w:rsidP="00D47D34">
            <w:pPr>
              <w:jc w:val="both"/>
              <w:rPr>
                <w:rFonts w:ascii="Bookman Old Style" w:hAnsi="Bookman Old Style"/>
                <w:color w:val="212121"/>
              </w:rPr>
            </w:pPr>
          </w:p>
        </w:tc>
      </w:tr>
    </w:tbl>
    <w:p w14:paraId="04ED0A46" w14:textId="19AC2328" w:rsidR="00317357" w:rsidRPr="00520B12" w:rsidRDefault="001252CC" w:rsidP="001252CC">
      <w:pPr>
        <w:jc w:val="right"/>
        <w:rPr>
          <w:rFonts w:ascii="Bookman Old Style" w:hAnsi="Bookman Old Style"/>
        </w:rPr>
      </w:pPr>
      <w:r w:rsidRPr="000D2BEB">
        <w:t xml:space="preserve">[F. </w:t>
      </w:r>
      <w:proofErr w:type="gramStart"/>
      <w:r w:rsidRPr="000D2BEB">
        <w:t xml:space="preserve">No. </w:t>
      </w:r>
      <w:r>
        <w:t>_</w:t>
      </w:r>
      <w:proofErr w:type="gramEnd"/>
      <w:r>
        <w:t>_________________________</w:t>
      </w:r>
      <w:r w:rsidRPr="000D2BEB">
        <w:t>]</w:t>
      </w:r>
    </w:p>
    <w:sectPr w:rsidR="00317357" w:rsidRPr="00520B12" w:rsidSect="002536AF">
      <w:footerReference w:type="default" r:id="rId10"/>
      <w:pgSz w:w="12240" w:h="15840"/>
      <w:pgMar w:top="804" w:right="1800" w:bottom="4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0FE3" w14:textId="77777777" w:rsidR="00434435" w:rsidRDefault="00434435">
      <w:r>
        <w:separator/>
      </w:r>
    </w:p>
  </w:endnote>
  <w:endnote w:type="continuationSeparator" w:id="0">
    <w:p w14:paraId="09DD4D46" w14:textId="77777777" w:rsidR="00434435" w:rsidRDefault="0043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3665" w14:textId="75EC8898" w:rsidR="002536AF" w:rsidRDefault="002536AF" w:rsidP="008A5316">
    <w:pPr>
      <w:pStyle w:val="Footer"/>
      <w:rPr>
        <w:color w:val="4472C4" w:themeColor="accent1"/>
      </w:rPr>
    </w:pPr>
    <w:r>
      <w:rPr>
        <w:color w:val="4472C4" w:themeColor="accent1"/>
      </w:rPr>
      <w:tab/>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D197F68" w14:textId="77777777" w:rsidR="002536AF" w:rsidRDefault="00253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E996" w14:textId="77777777" w:rsidR="00434435" w:rsidRDefault="00434435">
      <w:r>
        <w:separator/>
      </w:r>
    </w:p>
  </w:footnote>
  <w:footnote w:type="continuationSeparator" w:id="0">
    <w:p w14:paraId="227908EF" w14:textId="77777777" w:rsidR="00434435" w:rsidRDefault="0043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C06"/>
    <w:multiLevelType w:val="hybridMultilevel"/>
    <w:tmpl w:val="053AD518"/>
    <w:lvl w:ilvl="0" w:tplc="FD04228A">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206AC"/>
    <w:multiLevelType w:val="hybridMultilevel"/>
    <w:tmpl w:val="61A68C28"/>
    <w:lvl w:ilvl="0" w:tplc="D8D87A84">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1C16F2"/>
    <w:multiLevelType w:val="hybridMultilevel"/>
    <w:tmpl w:val="0FFC84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9198D"/>
    <w:multiLevelType w:val="hybridMultilevel"/>
    <w:tmpl w:val="0FFC8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671C5"/>
    <w:multiLevelType w:val="multilevel"/>
    <w:tmpl w:val="A05C514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DB1BA0"/>
    <w:multiLevelType w:val="hybridMultilevel"/>
    <w:tmpl w:val="E3E09AFC"/>
    <w:lvl w:ilvl="0" w:tplc="FD04228A">
      <w:start w:val="1"/>
      <w:numFmt w:val="decimal"/>
      <w:lvlText w:val="%1"/>
      <w:lvlJc w:val="left"/>
      <w:pPr>
        <w:ind w:left="442" w:hanging="360"/>
      </w:pPr>
      <w:rPr>
        <w:rFonts w:hint="default"/>
      </w:rPr>
    </w:lvl>
    <w:lvl w:ilvl="1" w:tplc="40090019" w:tentative="1">
      <w:start w:val="1"/>
      <w:numFmt w:val="lowerLetter"/>
      <w:lvlText w:val="%2."/>
      <w:lvlJc w:val="left"/>
      <w:pPr>
        <w:ind w:left="1162" w:hanging="360"/>
      </w:pPr>
    </w:lvl>
    <w:lvl w:ilvl="2" w:tplc="4009001B" w:tentative="1">
      <w:start w:val="1"/>
      <w:numFmt w:val="lowerRoman"/>
      <w:lvlText w:val="%3."/>
      <w:lvlJc w:val="right"/>
      <w:pPr>
        <w:ind w:left="1882" w:hanging="180"/>
      </w:pPr>
    </w:lvl>
    <w:lvl w:ilvl="3" w:tplc="4009000F" w:tentative="1">
      <w:start w:val="1"/>
      <w:numFmt w:val="decimal"/>
      <w:lvlText w:val="%4."/>
      <w:lvlJc w:val="left"/>
      <w:pPr>
        <w:ind w:left="2602" w:hanging="360"/>
      </w:pPr>
    </w:lvl>
    <w:lvl w:ilvl="4" w:tplc="40090019" w:tentative="1">
      <w:start w:val="1"/>
      <w:numFmt w:val="lowerLetter"/>
      <w:lvlText w:val="%5."/>
      <w:lvlJc w:val="left"/>
      <w:pPr>
        <w:ind w:left="3322" w:hanging="360"/>
      </w:pPr>
    </w:lvl>
    <w:lvl w:ilvl="5" w:tplc="4009001B" w:tentative="1">
      <w:start w:val="1"/>
      <w:numFmt w:val="lowerRoman"/>
      <w:lvlText w:val="%6."/>
      <w:lvlJc w:val="right"/>
      <w:pPr>
        <w:ind w:left="4042" w:hanging="180"/>
      </w:pPr>
    </w:lvl>
    <w:lvl w:ilvl="6" w:tplc="4009000F" w:tentative="1">
      <w:start w:val="1"/>
      <w:numFmt w:val="decimal"/>
      <w:lvlText w:val="%7."/>
      <w:lvlJc w:val="left"/>
      <w:pPr>
        <w:ind w:left="4762" w:hanging="360"/>
      </w:pPr>
    </w:lvl>
    <w:lvl w:ilvl="7" w:tplc="40090019" w:tentative="1">
      <w:start w:val="1"/>
      <w:numFmt w:val="lowerLetter"/>
      <w:lvlText w:val="%8."/>
      <w:lvlJc w:val="left"/>
      <w:pPr>
        <w:ind w:left="5482" w:hanging="360"/>
      </w:pPr>
    </w:lvl>
    <w:lvl w:ilvl="8" w:tplc="4009001B" w:tentative="1">
      <w:start w:val="1"/>
      <w:numFmt w:val="lowerRoman"/>
      <w:lvlText w:val="%9."/>
      <w:lvlJc w:val="right"/>
      <w:pPr>
        <w:ind w:left="6202" w:hanging="180"/>
      </w:pPr>
    </w:lvl>
  </w:abstractNum>
  <w:abstractNum w:abstractNumId="6" w15:restartNumberingAfterBreak="0">
    <w:nsid w:val="7C354B9E"/>
    <w:multiLevelType w:val="hybridMultilevel"/>
    <w:tmpl w:val="941A568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909356">
    <w:abstractNumId w:val="6"/>
  </w:num>
  <w:num w:numId="2" w16cid:durableId="695430094">
    <w:abstractNumId w:val="4"/>
  </w:num>
  <w:num w:numId="3" w16cid:durableId="819346512">
    <w:abstractNumId w:val="2"/>
  </w:num>
  <w:num w:numId="4" w16cid:durableId="1643268827">
    <w:abstractNumId w:val="3"/>
  </w:num>
  <w:num w:numId="5" w16cid:durableId="314769964">
    <w:abstractNumId w:val="5"/>
  </w:num>
  <w:num w:numId="6" w16cid:durableId="182525390">
    <w:abstractNumId w:val="1"/>
  </w:num>
  <w:num w:numId="7" w16cid:durableId="17846866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AF"/>
    <w:rsid w:val="00004E4A"/>
    <w:rsid w:val="00040767"/>
    <w:rsid w:val="00051667"/>
    <w:rsid w:val="00053F84"/>
    <w:rsid w:val="00070623"/>
    <w:rsid w:val="00073939"/>
    <w:rsid w:val="00075CF3"/>
    <w:rsid w:val="00081CE6"/>
    <w:rsid w:val="00091EF6"/>
    <w:rsid w:val="000C7D09"/>
    <w:rsid w:val="000E5014"/>
    <w:rsid w:val="000F1743"/>
    <w:rsid w:val="000F2A24"/>
    <w:rsid w:val="000F3389"/>
    <w:rsid w:val="001017C4"/>
    <w:rsid w:val="00102EA4"/>
    <w:rsid w:val="00103295"/>
    <w:rsid w:val="001252CC"/>
    <w:rsid w:val="00126782"/>
    <w:rsid w:val="00135434"/>
    <w:rsid w:val="00160C2F"/>
    <w:rsid w:val="00164CC1"/>
    <w:rsid w:val="00171846"/>
    <w:rsid w:val="001804DF"/>
    <w:rsid w:val="00191B88"/>
    <w:rsid w:val="00197394"/>
    <w:rsid w:val="001A71BB"/>
    <w:rsid w:val="001E0104"/>
    <w:rsid w:val="001E6CE9"/>
    <w:rsid w:val="001F1138"/>
    <w:rsid w:val="001F7818"/>
    <w:rsid w:val="00217E67"/>
    <w:rsid w:val="00224BD0"/>
    <w:rsid w:val="00235E71"/>
    <w:rsid w:val="00246243"/>
    <w:rsid w:val="002536AF"/>
    <w:rsid w:val="00261E51"/>
    <w:rsid w:val="002627DF"/>
    <w:rsid w:val="002829D6"/>
    <w:rsid w:val="00283A58"/>
    <w:rsid w:val="00284BF8"/>
    <w:rsid w:val="00285517"/>
    <w:rsid w:val="00291762"/>
    <w:rsid w:val="00294162"/>
    <w:rsid w:val="002B16BA"/>
    <w:rsid w:val="002B3715"/>
    <w:rsid w:val="002C6E6E"/>
    <w:rsid w:val="002C7DF3"/>
    <w:rsid w:val="002E09DB"/>
    <w:rsid w:val="002E78B1"/>
    <w:rsid w:val="00311B40"/>
    <w:rsid w:val="0031428B"/>
    <w:rsid w:val="003163FF"/>
    <w:rsid w:val="00317357"/>
    <w:rsid w:val="00334243"/>
    <w:rsid w:val="003342DA"/>
    <w:rsid w:val="003416CF"/>
    <w:rsid w:val="00352763"/>
    <w:rsid w:val="003578B6"/>
    <w:rsid w:val="003617F4"/>
    <w:rsid w:val="00367AF2"/>
    <w:rsid w:val="0037152D"/>
    <w:rsid w:val="0037224A"/>
    <w:rsid w:val="003744A3"/>
    <w:rsid w:val="0038354E"/>
    <w:rsid w:val="003B196E"/>
    <w:rsid w:val="003B69FB"/>
    <w:rsid w:val="003C37F1"/>
    <w:rsid w:val="003E19F1"/>
    <w:rsid w:val="003E6D6D"/>
    <w:rsid w:val="003F3F12"/>
    <w:rsid w:val="00412659"/>
    <w:rsid w:val="004242FC"/>
    <w:rsid w:val="00434435"/>
    <w:rsid w:val="004362D4"/>
    <w:rsid w:val="004364D2"/>
    <w:rsid w:val="00440850"/>
    <w:rsid w:val="00440A6B"/>
    <w:rsid w:val="0044108A"/>
    <w:rsid w:val="00462005"/>
    <w:rsid w:val="00471DDF"/>
    <w:rsid w:val="004770B9"/>
    <w:rsid w:val="004A7019"/>
    <w:rsid w:val="004B4492"/>
    <w:rsid w:val="004C434A"/>
    <w:rsid w:val="004D4CEE"/>
    <w:rsid w:val="0050183E"/>
    <w:rsid w:val="0051263A"/>
    <w:rsid w:val="00520B12"/>
    <w:rsid w:val="00527790"/>
    <w:rsid w:val="0053214B"/>
    <w:rsid w:val="0053744A"/>
    <w:rsid w:val="005475CE"/>
    <w:rsid w:val="00562C99"/>
    <w:rsid w:val="0056585B"/>
    <w:rsid w:val="00570119"/>
    <w:rsid w:val="00571F2F"/>
    <w:rsid w:val="0059026A"/>
    <w:rsid w:val="00597591"/>
    <w:rsid w:val="005A1500"/>
    <w:rsid w:val="005A1A19"/>
    <w:rsid w:val="005A3087"/>
    <w:rsid w:val="005B7A77"/>
    <w:rsid w:val="005C133D"/>
    <w:rsid w:val="005D28B2"/>
    <w:rsid w:val="005D5F7A"/>
    <w:rsid w:val="005E7CD1"/>
    <w:rsid w:val="00600F8D"/>
    <w:rsid w:val="006018C0"/>
    <w:rsid w:val="0061343C"/>
    <w:rsid w:val="00622B27"/>
    <w:rsid w:val="006259A3"/>
    <w:rsid w:val="006338C3"/>
    <w:rsid w:val="0063638B"/>
    <w:rsid w:val="00636CFD"/>
    <w:rsid w:val="00671D97"/>
    <w:rsid w:val="0067689C"/>
    <w:rsid w:val="00680C4C"/>
    <w:rsid w:val="006B29B2"/>
    <w:rsid w:val="006B4635"/>
    <w:rsid w:val="006D4D92"/>
    <w:rsid w:val="006F33AE"/>
    <w:rsid w:val="007027CE"/>
    <w:rsid w:val="007032A8"/>
    <w:rsid w:val="00705638"/>
    <w:rsid w:val="007133E5"/>
    <w:rsid w:val="00733D8A"/>
    <w:rsid w:val="00752832"/>
    <w:rsid w:val="00757F7D"/>
    <w:rsid w:val="007650C1"/>
    <w:rsid w:val="00771BE3"/>
    <w:rsid w:val="007721B3"/>
    <w:rsid w:val="0077278B"/>
    <w:rsid w:val="007911CF"/>
    <w:rsid w:val="00792A64"/>
    <w:rsid w:val="007A2DA1"/>
    <w:rsid w:val="007B6C06"/>
    <w:rsid w:val="007E15E7"/>
    <w:rsid w:val="007E77AF"/>
    <w:rsid w:val="008030CB"/>
    <w:rsid w:val="00830187"/>
    <w:rsid w:val="008471EE"/>
    <w:rsid w:val="0085260C"/>
    <w:rsid w:val="00881A28"/>
    <w:rsid w:val="0089443E"/>
    <w:rsid w:val="008B10D7"/>
    <w:rsid w:val="008B14DC"/>
    <w:rsid w:val="008B2DE2"/>
    <w:rsid w:val="008B6F97"/>
    <w:rsid w:val="008C3D02"/>
    <w:rsid w:val="008C686C"/>
    <w:rsid w:val="008D3D4A"/>
    <w:rsid w:val="008E11A6"/>
    <w:rsid w:val="008E7DD4"/>
    <w:rsid w:val="008F1027"/>
    <w:rsid w:val="009320ED"/>
    <w:rsid w:val="00946C34"/>
    <w:rsid w:val="00957EE0"/>
    <w:rsid w:val="00965D8C"/>
    <w:rsid w:val="00985C80"/>
    <w:rsid w:val="009A6BC8"/>
    <w:rsid w:val="009B210D"/>
    <w:rsid w:val="009B2BFF"/>
    <w:rsid w:val="009B3447"/>
    <w:rsid w:val="009E16F0"/>
    <w:rsid w:val="009F18D6"/>
    <w:rsid w:val="00A0709A"/>
    <w:rsid w:val="00A1361C"/>
    <w:rsid w:val="00A27D1D"/>
    <w:rsid w:val="00A3125F"/>
    <w:rsid w:val="00A35853"/>
    <w:rsid w:val="00A5201F"/>
    <w:rsid w:val="00A61CDD"/>
    <w:rsid w:val="00A66299"/>
    <w:rsid w:val="00A902A5"/>
    <w:rsid w:val="00A91BFC"/>
    <w:rsid w:val="00A94262"/>
    <w:rsid w:val="00AB3DE6"/>
    <w:rsid w:val="00AB66EB"/>
    <w:rsid w:val="00AD39F2"/>
    <w:rsid w:val="00AD5D26"/>
    <w:rsid w:val="00AF3A5A"/>
    <w:rsid w:val="00AF60FA"/>
    <w:rsid w:val="00B14766"/>
    <w:rsid w:val="00B14CEC"/>
    <w:rsid w:val="00B4078F"/>
    <w:rsid w:val="00B42B13"/>
    <w:rsid w:val="00B44FFC"/>
    <w:rsid w:val="00B5158B"/>
    <w:rsid w:val="00B56557"/>
    <w:rsid w:val="00B57DAF"/>
    <w:rsid w:val="00B60026"/>
    <w:rsid w:val="00B65E8F"/>
    <w:rsid w:val="00B7251E"/>
    <w:rsid w:val="00B7489F"/>
    <w:rsid w:val="00B81D53"/>
    <w:rsid w:val="00B849DA"/>
    <w:rsid w:val="00B855D0"/>
    <w:rsid w:val="00B9191B"/>
    <w:rsid w:val="00B93B60"/>
    <w:rsid w:val="00B96535"/>
    <w:rsid w:val="00BA34BB"/>
    <w:rsid w:val="00BB2109"/>
    <w:rsid w:val="00BD3EA2"/>
    <w:rsid w:val="00BD47D8"/>
    <w:rsid w:val="00C00144"/>
    <w:rsid w:val="00C03853"/>
    <w:rsid w:val="00C132B7"/>
    <w:rsid w:val="00C27796"/>
    <w:rsid w:val="00C31D74"/>
    <w:rsid w:val="00C32001"/>
    <w:rsid w:val="00C71AB6"/>
    <w:rsid w:val="00C758AB"/>
    <w:rsid w:val="00C76B70"/>
    <w:rsid w:val="00C86F28"/>
    <w:rsid w:val="00C9354C"/>
    <w:rsid w:val="00CC076A"/>
    <w:rsid w:val="00CC2596"/>
    <w:rsid w:val="00CC6721"/>
    <w:rsid w:val="00CD1151"/>
    <w:rsid w:val="00CD3C6A"/>
    <w:rsid w:val="00CD6666"/>
    <w:rsid w:val="00CE00C8"/>
    <w:rsid w:val="00CE196A"/>
    <w:rsid w:val="00CE4933"/>
    <w:rsid w:val="00CE5FB1"/>
    <w:rsid w:val="00CF3F74"/>
    <w:rsid w:val="00D26702"/>
    <w:rsid w:val="00D4248D"/>
    <w:rsid w:val="00D46F37"/>
    <w:rsid w:val="00D47D34"/>
    <w:rsid w:val="00D62610"/>
    <w:rsid w:val="00D64384"/>
    <w:rsid w:val="00D65408"/>
    <w:rsid w:val="00D70541"/>
    <w:rsid w:val="00D831F2"/>
    <w:rsid w:val="00D923B0"/>
    <w:rsid w:val="00D94BCA"/>
    <w:rsid w:val="00DD5945"/>
    <w:rsid w:val="00DE3AFE"/>
    <w:rsid w:val="00DE79C8"/>
    <w:rsid w:val="00DF16B9"/>
    <w:rsid w:val="00DF663B"/>
    <w:rsid w:val="00E070EF"/>
    <w:rsid w:val="00E109A6"/>
    <w:rsid w:val="00E26EEA"/>
    <w:rsid w:val="00E4675B"/>
    <w:rsid w:val="00E47911"/>
    <w:rsid w:val="00E54244"/>
    <w:rsid w:val="00E81A9B"/>
    <w:rsid w:val="00EA04AF"/>
    <w:rsid w:val="00EA356D"/>
    <w:rsid w:val="00EB659E"/>
    <w:rsid w:val="00EE45EB"/>
    <w:rsid w:val="00EE476B"/>
    <w:rsid w:val="00EE6F0E"/>
    <w:rsid w:val="00F0079B"/>
    <w:rsid w:val="00F12041"/>
    <w:rsid w:val="00F1389D"/>
    <w:rsid w:val="00F3171F"/>
    <w:rsid w:val="00F44B75"/>
    <w:rsid w:val="00F600FA"/>
    <w:rsid w:val="00F741A5"/>
    <w:rsid w:val="00FB0A8A"/>
    <w:rsid w:val="00FB7EB6"/>
    <w:rsid w:val="00FD0F30"/>
    <w:rsid w:val="00FD149D"/>
    <w:rsid w:val="00FD1D54"/>
    <w:rsid w:val="00FD5223"/>
    <w:rsid w:val="00FE7655"/>
    <w:rsid w:val="00FF319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6178"/>
  <w15:chartTrackingRefBased/>
  <w15:docId w15:val="{A5816BCD-3BEA-4332-B8E2-83F0FA73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A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53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6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536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536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6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536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536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6AF"/>
    <w:rPr>
      <w:rFonts w:eastAsiaTheme="majorEastAsia" w:cstheme="majorBidi"/>
      <w:color w:val="272727" w:themeColor="text1" w:themeTint="D8"/>
    </w:rPr>
  </w:style>
  <w:style w:type="paragraph" w:styleId="Title">
    <w:name w:val="Title"/>
    <w:basedOn w:val="Normal"/>
    <w:next w:val="Normal"/>
    <w:link w:val="TitleChar"/>
    <w:uiPriority w:val="10"/>
    <w:qFormat/>
    <w:rsid w:val="00253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6AF"/>
    <w:pPr>
      <w:spacing w:before="160"/>
      <w:jc w:val="center"/>
    </w:pPr>
    <w:rPr>
      <w:i/>
      <w:iCs/>
      <w:color w:val="404040" w:themeColor="text1" w:themeTint="BF"/>
    </w:rPr>
  </w:style>
  <w:style w:type="character" w:customStyle="1" w:styleId="QuoteChar">
    <w:name w:val="Quote Char"/>
    <w:basedOn w:val="DefaultParagraphFont"/>
    <w:link w:val="Quote"/>
    <w:uiPriority w:val="29"/>
    <w:rsid w:val="002536AF"/>
    <w:rPr>
      <w:i/>
      <w:iCs/>
      <w:color w:val="404040" w:themeColor="text1" w:themeTint="BF"/>
    </w:rPr>
  </w:style>
  <w:style w:type="paragraph" w:styleId="ListParagraph">
    <w:name w:val="List Paragraph"/>
    <w:basedOn w:val="Normal"/>
    <w:uiPriority w:val="34"/>
    <w:qFormat/>
    <w:rsid w:val="002536AF"/>
    <w:pPr>
      <w:ind w:left="720"/>
      <w:contextualSpacing/>
    </w:pPr>
  </w:style>
  <w:style w:type="character" w:styleId="IntenseEmphasis">
    <w:name w:val="Intense Emphasis"/>
    <w:basedOn w:val="DefaultParagraphFont"/>
    <w:uiPriority w:val="21"/>
    <w:qFormat/>
    <w:rsid w:val="002536AF"/>
    <w:rPr>
      <w:i/>
      <w:iCs/>
      <w:color w:val="2F5496" w:themeColor="accent1" w:themeShade="BF"/>
    </w:rPr>
  </w:style>
  <w:style w:type="paragraph" w:styleId="IntenseQuote">
    <w:name w:val="Intense Quote"/>
    <w:basedOn w:val="Normal"/>
    <w:next w:val="Normal"/>
    <w:link w:val="IntenseQuoteChar"/>
    <w:uiPriority w:val="30"/>
    <w:qFormat/>
    <w:rsid w:val="00253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6AF"/>
    <w:rPr>
      <w:i/>
      <w:iCs/>
      <w:color w:val="2F5496" w:themeColor="accent1" w:themeShade="BF"/>
    </w:rPr>
  </w:style>
  <w:style w:type="character" w:styleId="IntenseReference">
    <w:name w:val="Intense Reference"/>
    <w:basedOn w:val="DefaultParagraphFont"/>
    <w:uiPriority w:val="32"/>
    <w:qFormat/>
    <w:rsid w:val="002536AF"/>
    <w:rPr>
      <w:b/>
      <w:bCs/>
      <w:smallCaps/>
      <w:color w:val="2F5496" w:themeColor="accent1" w:themeShade="BF"/>
      <w:spacing w:val="5"/>
    </w:rPr>
  </w:style>
  <w:style w:type="character" w:styleId="Hyperlink">
    <w:name w:val="Hyperlink"/>
    <w:rsid w:val="002536AF"/>
    <w:rPr>
      <w:color w:val="0000FF"/>
      <w:u w:val="single"/>
    </w:rPr>
  </w:style>
  <w:style w:type="paragraph" w:styleId="BodyText">
    <w:name w:val="Body Text"/>
    <w:basedOn w:val="Normal"/>
    <w:link w:val="BodyTextChar"/>
    <w:rsid w:val="002536AF"/>
    <w:pPr>
      <w:autoSpaceDE w:val="0"/>
      <w:autoSpaceDN w:val="0"/>
      <w:adjustRightInd w:val="0"/>
      <w:jc w:val="both"/>
    </w:pPr>
    <w:rPr>
      <w:rFonts w:ascii="Bookman Old Style" w:hAnsi="Bookman Old Style" w:cs="Courier New"/>
      <w:szCs w:val="20"/>
    </w:rPr>
  </w:style>
  <w:style w:type="character" w:customStyle="1" w:styleId="BodyTextChar">
    <w:name w:val="Body Text Char"/>
    <w:basedOn w:val="DefaultParagraphFont"/>
    <w:link w:val="BodyText"/>
    <w:rsid w:val="002536AF"/>
    <w:rPr>
      <w:rFonts w:ascii="Bookman Old Style" w:eastAsia="Times New Roman" w:hAnsi="Bookman Old Style" w:cs="Courier New"/>
      <w:kern w:val="0"/>
      <w:sz w:val="24"/>
      <w:szCs w:val="20"/>
      <w:lang w:val="en-US"/>
      <w14:ligatures w14:val="none"/>
    </w:rPr>
  </w:style>
  <w:style w:type="character" w:customStyle="1" w:styleId="apple-converted-space">
    <w:name w:val="apple-converted-space"/>
    <w:basedOn w:val="DefaultParagraphFont"/>
    <w:rsid w:val="002536AF"/>
  </w:style>
  <w:style w:type="character" w:styleId="FollowedHyperlink">
    <w:name w:val="FollowedHyperlink"/>
    <w:uiPriority w:val="99"/>
    <w:semiHidden/>
    <w:unhideWhenUsed/>
    <w:rsid w:val="002536AF"/>
    <w:rPr>
      <w:color w:val="800080"/>
      <w:u w:val="single"/>
    </w:rPr>
  </w:style>
  <w:style w:type="paragraph" w:styleId="Header">
    <w:name w:val="header"/>
    <w:basedOn w:val="Normal"/>
    <w:link w:val="HeaderChar"/>
    <w:uiPriority w:val="99"/>
    <w:unhideWhenUsed/>
    <w:rsid w:val="002536AF"/>
    <w:pPr>
      <w:tabs>
        <w:tab w:val="center" w:pos="4513"/>
        <w:tab w:val="right" w:pos="9026"/>
      </w:tabs>
    </w:pPr>
  </w:style>
  <w:style w:type="character" w:customStyle="1" w:styleId="HeaderChar">
    <w:name w:val="Header Char"/>
    <w:basedOn w:val="DefaultParagraphFont"/>
    <w:link w:val="Header"/>
    <w:uiPriority w:val="99"/>
    <w:rsid w:val="002536A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536AF"/>
    <w:pPr>
      <w:tabs>
        <w:tab w:val="center" w:pos="4513"/>
        <w:tab w:val="right" w:pos="9026"/>
      </w:tabs>
    </w:pPr>
  </w:style>
  <w:style w:type="character" w:customStyle="1" w:styleId="FooterChar">
    <w:name w:val="Footer Char"/>
    <w:basedOn w:val="DefaultParagraphFont"/>
    <w:link w:val="Footer"/>
    <w:uiPriority w:val="99"/>
    <w:rsid w:val="002536AF"/>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unhideWhenUsed/>
    <w:rsid w:val="002536AF"/>
    <w:rPr>
      <w:sz w:val="20"/>
      <w:szCs w:val="20"/>
    </w:rPr>
  </w:style>
  <w:style w:type="character" w:customStyle="1" w:styleId="FootnoteTextChar">
    <w:name w:val="Footnote Text Char"/>
    <w:basedOn w:val="DefaultParagraphFont"/>
    <w:link w:val="FootnoteText"/>
    <w:uiPriority w:val="99"/>
    <w:rsid w:val="002536AF"/>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2536AF"/>
    <w:rPr>
      <w:vertAlign w:val="superscript"/>
    </w:rPr>
  </w:style>
  <w:style w:type="paragraph" w:styleId="BodyText2">
    <w:name w:val="Body Text 2"/>
    <w:basedOn w:val="Normal"/>
    <w:link w:val="BodyText2Char"/>
    <w:uiPriority w:val="99"/>
    <w:semiHidden/>
    <w:unhideWhenUsed/>
    <w:rsid w:val="002536AF"/>
    <w:pPr>
      <w:spacing w:after="120" w:line="480" w:lineRule="auto"/>
    </w:pPr>
  </w:style>
  <w:style w:type="character" w:customStyle="1" w:styleId="BodyText2Char">
    <w:name w:val="Body Text 2 Char"/>
    <w:basedOn w:val="DefaultParagraphFont"/>
    <w:link w:val="BodyText2"/>
    <w:uiPriority w:val="99"/>
    <w:semiHidden/>
    <w:rsid w:val="002536AF"/>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2536AF"/>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2536AF"/>
    <w:rPr>
      <w:sz w:val="16"/>
      <w:szCs w:val="16"/>
    </w:rPr>
  </w:style>
  <w:style w:type="paragraph" w:styleId="CommentText">
    <w:name w:val="annotation text"/>
    <w:basedOn w:val="Normal"/>
    <w:link w:val="CommentTextChar"/>
    <w:uiPriority w:val="99"/>
    <w:unhideWhenUsed/>
    <w:rsid w:val="002536AF"/>
    <w:rPr>
      <w:sz w:val="20"/>
      <w:szCs w:val="20"/>
    </w:rPr>
  </w:style>
  <w:style w:type="character" w:customStyle="1" w:styleId="CommentTextChar">
    <w:name w:val="Comment Text Char"/>
    <w:basedOn w:val="DefaultParagraphFont"/>
    <w:link w:val="CommentText"/>
    <w:uiPriority w:val="99"/>
    <w:rsid w:val="002536A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536AF"/>
    <w:rPr>
      <w:b/>
      <w:bCs/>
    </w:rPr>
  </w:style>
  <w:style w:type="character" w:customStyle="1" w:styleId="CommentSubjectChar">
    <w:name w:val="Comment Subject Char"/>
    <w:basedOn w:val="CommentTextChar"/>
    <w:link w:val="CommentSubject"/>
    <w:uiPriority w:val="99"/>
    <w:semiHidden/>
    <w:rsid w:val="002536AF"/>
    <w:rPr>
      <w:rFonts w:ascii="Times New Roman" w:eastAsia="Times New Roman" w:hAnsi="Times New Roman" w:cs="Times New Roman"/>
      <w:b/>
      <w:bCs/>
      <w:kern w:val="0"/>
      <w:sz w:val="20"/>
      <w:szCs w:val="20"/>
      <w:lang w:val="en-US"/>
      <w14:ligatures w14:val="none"/>
    </w:rPr>
  </w:style>
  <w:style w:type="table" w:styleId="TableGrid">
    <w:name w:val="Table Grid"/>
    <w:basedOn w:val="TableNormal"/>
    <w:uiPriority w:val="39"/>
    <w:rsid w:val="0025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rules.com/GUID-AE318E2D-0AA2-4916-A5DD-F1EEAA271A1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commcentre-dgs@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84CE-318D-4382-9ADB-9703793F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6696</Words>
  <Characters>38170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indhu mathi madhavan</dc:creator>
  <cp:keywords/>
  <dc:description/>
  <cp:lastModifiedBy>Ash  Mohomad</cp:lastModifiedBy>
  <cp:revision>4</cp:revision>
  <dcterms:created xsi:type="dcterms:W3CDTF">2025-12-12T07:28:00Z</dcterms:created>
  <dcterms:modified xsi:type="dcterms:W3CDTF">2025-12-12T07:44:00Z</dcterms:modified>
</cp:coreProperties>
</file>