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4"/>
        <w:gridCol w:w="2693"/>
        <w:gridCol w:w="5619"/>
      </w:tblGrid>
      <w:tr w:rsidR="00755A9B" w:rsidRPr="00755A9B" w14:paraId="1D3DA8F1" w14:textId="77777777" w:rsidTr="00DF472F">
        <w:trPr>
          <w:tblHeader/>
        </w:trPr>
        <w:tc>
          <w:tcPr>
            <w:tcW w:w="9016" w:type="dxa"/>
            <w:gridSpan w:val="3"/>
            <w:shd w:val="clear" w:color="auto" w:fill="153D63" w:themeFill="text2" w:themeFillTint="E6"/>
          </w:tcPr>
          <w:p w14:paraId="77373D75" w14:textId="54A6F234" w:rsidR="007A49D0" w:rsidRPr="00755A9B" w:rsidRDefault="007A49D0" w:rsidP="00FD1530">
            <w:pPr>
              <w:jc w:val="center"/>
              <w:rPr>
                <w:rFonts w:ascii="Arial" w:hAnsi="Arial" w:cs="Arial"/>
                <w:b/>
                <w:bCs/>
                <w:color w:val="000000" w:themeColor="text1"/>
                <w:sz w:val="20"/>
                <w:szCs w:val="20"/>
              </w:rPr>
            </w:pPr>
            <w:r w:rsidRPr="00965A1A">
              <w:rPr>
                <w:rFonts w:ascii="Arial" w:hAnsi="Arial" w:cs="Arial"/>
                <w:b/>
                <w:bCs/>
                <w:color w:val="FFFFFF" w:themeColor="background1"/>
                <w:sz w:val="20"/>
                <w:szCs w:val="20"/>
              </w:rPr>
              <w:t xml:space="preserve"> </w:t>
            </w:r>
            <w:r w:rsidR="00D906A6" w:rsidRPr="00965A1A">
              <w:rPr>
                <w:rFonts w:ascii="Arial" w:hAnsi="Arial" w:cs="Arial"/>
                <w:b/>
                <w:bCs/>
                <w:color w:val="FFFFFF" w:themeColor="background1"/>
                <w:sz w:val="20"/>
                <w:szCs w:val="20"/>
              </w:rPr>
              <w:t>6</w:t>
            </w:r>
            <w:r w:rsidR="009E6C3A" w:rsidRPr="00965A1A">
              <w:rPr>
                <w:rFonts w:ascii="Arial" w:hAnsi="Arial" w:cs="Arial"/>
                <w:b/>
                <w:bCs/>
                <w:color w:val="FFFFFF" w:themeColor="background1"/>
                <w:sz w:val="20"/>
                <w:szCs w:val="20"/>
              </w:rPr>
              <w:t>4</w:t>
            </w:r>
            <w:r w:rsidR="009E6C3A" w:rsidRPr="00965A1A">
              <w:rPr>
                <w:rFonts w:ascii="Arial" w:hAnsi="Arial" w:cs="Arial"/>
                <w:b/>
                <w:bCs/>
                <w:color w:val="FFFFFF" w:themeColor="background1"/>
                <w:sz w:val="20"/>
                <w:szCs w:val="20"/>
                <w:vertAlign w:val="superscript"/>
              </w:rPr>
              <w:t>th</w:t>
            </w:r>
            <w:r w:rsidR="009E6C3A" w:rsidRPr="00965A1A">
              <w:rPr>
                <w:rFonts w:ascii="Arial" w:hAnsi="Arial" w:cs="Arial"/>
                <w:b/>
                <w:bCs/>
                <w:color w:val="FFFFFF" w:themeColor="background1"/>
                <w:sz w:val="20"/>
                <w:szCs w:val="20"/>
              </w:rPr>
              <w:t xml:space="preserve"> </w:t>
            </w:r>
            <w:r w:rsidRPr="00965A1A">
              <w:rPr>
                <w:rFonts w:ascii="Arial" w:hAnsi="Arial" w:cs="Arial"/>
                <w:b/>
                <w:bCs/>
                <w:color w:val="FFFFFF" w:themeColor="background1"/>
                <w:sz w:val="20"/>
                <w:szCs w:val="20"/>
              </w:rPr>
              <w:t xml:space="preserve">STCW Compliance Board meeting held on </w:t>
            </w:r>
            <w:r w:rsidR="005A234E" w:rsidRPr="00965A1A">
              <w:rPr>
                <w:rFonts w:ascii="Arial" w:hAnsi="Arial" w:cs="Arial"/>
                <w:b/>
                <w:bCs/>
                <w:color w:val="FFFFFF" w:themeColor="background1"/>
                <w:sz w:val="20"/>
                <w:szCs w:val="20"/>
              </w:rPr>
              <w:t>27</w:t>
            </w:r>
            <w:r w:rsidR="001E281F" w:rsidRPr="00965A1A">
              <w:rPr>
                <w:rFonts w:ascii="Arial" w:hAnsi="Arial" w:cs="Arial"/>
                <w:b/>
                <w:bCs/>
                <w:color w:val="FFFFFF" w:themeColor="background1"/>
                <w:sz w:val="20"/>
                <w:szCs w:val="20"/>
              </w:rPr>
              <w:t>.11.2025</w:t>
            </w:r>
          </w:p>
        </w:tc>
      </w:tr>
      <w:tr w:rsidR="00755A9B" w:rsidRPr="00755A9B" w14:paraId="5A6868B3" w14:textId="77777777" w:rsidTr="00DF472F">
        <w:trPr>
          <w:tblHeader/>
        </w:trPr>
        <w:tc>
          <w:tcPr>
            <w:tcW w:w="704" w:type="dxa"/>
          </w:tcPr>
          <w:p w14:paraId="6186EDB4" w14:textId="3293E094" w:rsidR="007A49D0" w:rsidRPr="00755A9B" w:rsidRDefault="007A49D0" w:rsidP="00FD1530">
            <w:pPr>
              <w:rPr>
                <w:rFonts w:ascii="Arial" w:hAnsi="Arial" w:cs="Arial"/>
                <w:b/>
                <w:bCs/>
                <w:color w:val="000000" w:themeColor="text1"/>
                <w:sz w:val="20"/>
                <w:szCs w:val="20"/>
              </w:rPr>
            </w:pPr>
            <w:proofErr w:type="spellStart"/>
            <w:proofErr w:type="gramStart"/>
            <w:r w:rsidRPr="00755A9B">
              <w:rPr>
                <w:rFonts w:ascii="Arial" w:hAnsi="Arial" w:cs="Arial"/>
                <w:b/>
                <w:bCs/>
                <w:color w:val="000000" w:themeColor="text1"/>
                <w:sz w:val="20"/>
                <w:szCs w:val="20"/>
              </w:rPr>
              <w:t>S.No</w:t>
            </w:r>
            <w:proofErr w:type="spellEnd"/>
            <w:proofErr w:type="gramEnd"/>
          </w:p>
        </w:tc>
        <w:tc>
          <w:tcPr>
            <w:tcW w:w="2693" w:type="dxa"/>
          </w:tcPr>
          <w:p w14:paraId="105A0F86" w14:textId="5BD2358D" w:rsidR="007A49D0" w:rsidRPr="00755A9B" w:rsidRDefault="007A49D0" w:rsidP="00FD1530">
            <w:pPr>
              <w:jc w:val="center"/>
              <w:rPr>
                <w:rFonts w:ascii="Arial" w:hAnsi="Arial" w:cs="Arial"/>
                <w:b/>
                <w:bCs/>
                <w:color w:val="000000" w:themeColor="text1"/>
                <w:sz w:val="20"/>
                <w:szCs w:val="20"/>
              </w:rPr>
            </w:pPr>
            <w:r w:rsidRPr="00755A9B">
              <w:rPr>
                <w:rFonts w:ascii="Arial" w:hAnsi="Arial" w:cs="Arial"/>
                <w:b/>
                <w:bCs/>
                <w:color w:val="000000" w:themeColor="text1"/>
                <w:sz w:val="20"/>
                <w:szCs w:val="20"/>
              </w:rPr>
              <w:t>Agenda</w:t>
            </w:r>
          </w:p>
        </w:tc>
        <w:tc>
          <w:tcPr>
            <w:tcW w:w="5619" w:type="dxa"/>
          </w:tcPr>
          <w:p w14:paraId="6A124831" w14:textId="4A582534" w:rsidR="007A49D0" w:rsidRPr="00755A9B" w:rsidRDefault="007A49D0" w:rsidP="00FD1530">
            <w:pPr>
              <w:jc w:val="center"/>
              <w:rPr>
                <w:rFonts w:ascii="Arial" w:hAnsi="Arial" w:cs="Arial"/>
                <w:b/>
                <w:bCs/>
                <w:color w:val="000000" w:themeColor="text1"/>
                <w:sz w:val="20"/>
                <w:szCs w:val="20"/>
              </w:rPr>
            </w:pPr>
            <w:r w:rsidRPr="00755A9B">
              <w:rPr>
                <w:rFonts w:ascii="Arial" w:hAnsi="Arial" w:cs="Arial"/>
                <w:b/>
                <w:bCs/>
                <w:color w:val="000000" w:themeColor="text1"/>
                <w:sz w:val="20"/>
                <w:szCs w:val="20"/>
              </w:rPr>
              <w:t>Decision Taken</w:t>
            </w:r>
          </w:p>
        </w:tc>
      </w:tr>
      <w:tr w:rsidR="00755A9B" w:rsidRPr="00755A9B" w14:paraId="52868DF5" w14:textId="77777777" w:rsidTr="00DF472F">
        <w:tc>
          <w:tcPr>
            <w:tcW w:w="704" w:type="dxa"/>
          </w:tcPr>
          <w:p w14:paraId="3D82BE75" w14:textId="750723EF" w:rsidR="00702753" w:rsidRPr="00755A9B" w:rsidRDefault="001E281F"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1</w:t>
            </w:r>
          </w:p>
        </w:tc>
        <w:tc>
          <w:tcPr>
            <w:tcW w:w="2693" w:type="dxa"/>
          </w:tcPr>
          <w:p w14:paraId="5BD15529" w14:textId="2103D1AA" w:rsidR="00702753" w:rsidRPr="00755A9B" w:rsidRDefault="004A1592" w:rsidP="004A1592">
            <w:pPr>
              <w:pStyle w:val="TableParagraph"/>
              <w:spacing w:line="240" w:lineRule="atLeast"/>
              <w:ind w:left="107"/>
              <w:jc w:val="both"/>
              <w:rPr>
                <w:rFonts w:ascii="Arial" w:hAnsi="Arial" w:cs="Arial"/>
                <w:b/>
                <w:color w:val="000000" w:themeColor="text1"/>
                <w:sz w:val="20"/>
                <w:szCs w:val="20"/>
              </w:rPr>
            </w:pPr>
            <w:r w:rsidRPr="00755A9B">
              <w:rPr>
                <w:rFonts w:ascii="Arial" w:hAnsi="Arial" w:cs="Arial"/>
                <w:b/>
                <w:color w:val="000000" w:themeColor="text1"/>
                <w:w w:val="115"/>
                <w:sz w:val="20"/>
                <w:szCs w:val="20"/>
              </w:rPr>
              <w:t>Irregularities and Alleged Unauthorized Activities Associated with SCMS NADHAL MTI and SCMS Marine Training Centre (MTI No. 204075)</w:t>
            </w:r>
          </w:p>
        </w:tc>
        <w:tc>
          <w:tcPr>
            <w:tcW w:w="5619" w:type="dxa"/>
          </w:tcPr>
          <w:p w14:paraId="161CF816" w14:textId="39406994" w:rsidR="008C12E6" w:rsidRPr="00755A9B" w:rsidRDefault="008C12E6" w:rsidP="008C12E6">
            <w:pPr>
              <w:spacing w:line="240" w:lineRule="atLeast"/>
              <w:jc w:val="both"/>
              <w:rPr>
                <w:rFonts w:ascii="Arial" w:hAnsi="Arial" w:cs="Arial"/>
                <w:color w:val="000000" w:themeColor="text1"/>
                <w:sz w:val="20"/>
                <w:szCs w:val="20"/>
              </w:rPr>
            </w:pPr>
            <w:r w:rsidRPr="00755A9B">
              <w:rPr>
                <w:rFonts w:ascii="Arial" w:hAnsi="Arial" w:cs="Arial"/>
                <w:color w:val="000000" w:themeColor="text1"/>
                <w:sz w:val="20"/>
                <w:szCs w:val="20"/>
              </w:rPr>
              <w:t xml:space="preserve">The committee noted that there has been no progress on the case; the </w:t>
            </w:r>
            <w:proofErr w:type="gramStart"/>
            <w:r w:rsidRPr="00755A9B">
              <w:rPr>
                <w:rFonts w:ascii="Arial" w:hAnsi="Arial" w:cs="Arial"/>
                <w:color w:val="000000" w:themeColor="text1"/>
                <w:sz w:val="20"/>
                <w:szCs w:val="20"/>
              </w:rPr>
              <w:t>concerned party</w:t>
            </w:r>
            <w:proofErr w:type="gramEnd"/>
            <w:r w:rsidRPr="00755A9B">
              <w:rPr>
                <w:rFonts w:ascii="Arial" w:hAnsi="Arial" w:cs="Arial"/>
                <w:color w:val="000000" w:themeColor="text1"/>
                <w:sz w:val="20"/>
                <w:szCs w:val="20"/>
              </w:rPr>
              <w:t xml:space="preserve"> has not responded, reportedly due to the director being hospitalized. </w:t>
            </w:r>
            <w:r w:rsidR="00F35D74" w:rsidRPr="00755A9B">
              <w:rPr>
                <w:rFonts w:ascii="Arial" w:hAnsi="Arial" w:cs="Arial"/>
                <w:color w:val="000000" w:themeColor="text1"/>
                <w:sz w:val="20"/>
                <w:szCs w:val="20"/>
              </w:rPr>
              <w:t xml:space="preserve">MMD Mumbai </w:t>
            </w:r>
            <w:r w:rsidRPr="00755A9B">
              <w:rPr>
                <w:rFonts w:ascii="Arial" w:hAnsi="Arial" w:cs="Arial"/>
                <w:color w:val="000000" w:themeColor="text1"/>
                <w:sz w:val="20"/>
                <w:szCs w:val="20"/>
              </w:rPr>
              <w:t>updated that a reminder has been sent, and the course remains suspended and non-operational. It was decided to wait for their communication, and if no response is received within the next two weeks, it will escalate.</w:t>
            </w:r>
          </w:p>
          <w:p w14:paraId="70661046" w14:textId="77777777" w:rsidR="008C12E6" w:rsidRPr="00755A9B" w:rsidRDefault="008C12E6" w:rsidP="008C12E6">
            <w:pPr>
              <w:spacing w:line="240" w:lineRule="atLeast"/>
              <w:jc w:val="both"/>
              <w:rPr>
                <w:rFonts w:ascii="Arial" w:hAnsi="Arial" w:cs="Arial"/>
                <w:color w:val="000000" w:themeColor="text1"/>
                <w:sz w:val="20"/>
                <w:szCs w:val="20"/>
              </w:rPr>
            </w:pPr>
          </w:p>
          <w:p w14:paraId="168B34AF" w14:textId="77777777" w:rsidR="008C12E6" w:rsidRPr="00755A9B" w:rsidRDefault="008C12E6" w:rsidP="008C12E6">
            <w:pPr>
              <w:pStyle w:val="NormalWeb"/>
              <w:spacing w:before="0" w:beforeAutospacing="0" w:after="0" w:afterAutospacing="0"/>
              <w:jc w:val="both"/>
              <w:rPr>
                <w:rFonts w:ascii="Arial" w:hAnsi="Arial" w:cs="Arial"/>
                <w:b/>
                <w:bCs/>
                <w:color w:val="000000" w:themeColor="text1"/>
                <w:sz w:val="20"/>
                <w:szCs w:val="20"/>
              </w:rPr>
            </w:pPr>
            <w:r w:rsidRPr="00755A9B">
              <w:rPr>
                <w:rFonts w:ascii="Arial" w:hAnsi="Arial" w:cs="Arial"/>
                <w:b/>
                <w:bCs/>
                <w:color w:val="000000" w:themeColor="text1"/>
                <w:sz w:val="20"/>
                <w:szCs w:val="20"/>
              </w:rPr>
              <w:t>Decision:</w:t>
            </w:r>
          </w:p>
          <w:p w14:paraId="08BCEAC0" w14:textId="7570DCBC" w:rsidR="00702753" w:rsidRPr="00755A9B" w:rsidRDefault="008C12E6" w:rsidP="008C12E6">
            <w:pPr>
              <w:pStyle w:val="NormalWeb"/>
              <w:spacing w:before="0" w:beforeAutospacing="0" w:after="0" w:afterAutospacing="0"/>
              <w:jc w:val="both"/>
              <w:rPr>
                <w:rFonts w:ascii="Arial" w:hAnsi="Arial" w:cs="Arial"/>
                <w:color w:val="000000" w:themeColor="text1"/>
                <w:sz w:val="20"/>
                <w:szCs w:val="20"/>
              </w:rPr>
            </w:pPr>
            <w:r w:rsidRPr="00755A9B">
              <w:rPr>
                <w:rFonts w:ascii="Arial" w:hAnsi="Arial" w:cs="Arial"/>
                <w:color w:val="000000" w:themeColor="text1"/>
                <w:sz w:val="20"/>
                <w:szCs w:val="20"/>
              </w:rPr>
              <w:t>This agenda was deferred to next meeting</w:t>
            </w:r>
          </w:p>
        </w:tc>
      </w:tr>
      <w:tr w:rsidR="00755A9B" w:rsidRPr="00755A9B" w14:paraId="534E0DF0" w14:textId="77777777" w:rsidTr="00DF472F">
        <w:tc>
          <w:tcPr>
            <w:tcW w:w="704" w:type="dxa"/>
          </w:tcPr>
          <w:p w14:paraId="0905914D" w14:textId="1F774727" w:rsidR="00702753" w:rsidRPr="00755A9B" w:rsidRDefault="00F761FD"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2</w:t>
            </w:r>
          </w:p>
        </w:tc>
        <w:tc>
          <w:tcPr>
            <w:tcW w:w="2693" w:type="dxa"/>
          </w:tcPr>
          <w:p w14:paraId="67B9D21A" w14:textId="77777777" w:rsidR="00A333A5" w:rsidRPr="00755A9B" w:rsidRDefault="00A333A5" w:rsidP="00A333A5">
            <w:pPr>
              <w:jc w:val="both"/>
              <w:rPr>
                <w:rFonts w:ascii="Arial" w:hAnsi="Arial" w:cs="Arial"/>
                <w:b/>
                <w:bCs/>
                <w:color w:val="000000" w:themeColor="text1"/>
                <w:sz w:val="20"/>
                <w:szCs w:val="20"/>
              </w:rPr>
            </w:pPr>
            <w:r w:rsidRPr="00755A9B">
              <w:rPr>
                <w:rFonts w:ascii="Arial" w:hAnsi="Arial" w:cs="Arial"/>
                <w:b/>
                <w:bCs/>
                <w:color w:val="000000" w:themeColor="text1"/>
                <w:sz w:val="20"/>
                <w:szCs w:val="20"/>
              </w:rPr>
              <w:t xml:space="preserve">M/s. </w:t>
            </w:r>
            <w:proofErr w:type="spellStart"/>
            <w:r w:rsidRPr="00755A9B">
              <w:rPr>
                <w:rFonts w:ascii="Arial" w:hAnsi="Arial" w:cs="Arial"/>
                <w:b/>
                <w:bCs/>
                <w:color w:val="000000" w:themeColor="text1"/>
                <w:sz w:val="20"/>
                <w:szCs w:val="20"/>
              </w:rPr>
              <w:t>Samundra</w:t>
            </w:r>
            <w:proofErr w:type="spellEnd"/>
            <w:r w:rsidRPr="00755A9B">
              <w:rPr>
                <w:rFonts w:ascii="Arial" w:hAnsi="Arial" w:cs="Arial"/>
                <w:b/>
                <w:bCs/>
                <w:color w:val="000000" w:themeColor="text1"/>
                <w:sz w:val="20"/>
                <w:szCs w:val="20"/>
              </w:rPr>
              <w:t xml:space="preserve"> Institute of Maritime Studies, Lonavala [Application No. 100824]:</w:t>
            </w:r>
          </w:p>
          <w:p w14:paraId="35A3F850" w14:textId="27C911BA" w:rsidR="00702753" w:rsidRPr="00755A9B" w:rsidRDefault="00702753" w:rsidP="00D17AE1">
            <w:pPr>
              <w:jc w:val="both"/>
              <w:rPr>
                <w:rFonts w:ascii="Arial" w:hAnsi="Arial" w:cs="Arial"/>
                <w:b/>
                <w:bCs/>
                <w:color w:val="000000" w:themeColor="text1"/>
                <w:sz w:val="20"/>
                <w:szCs w:val="20"/>
              </w:rPr>
            </w:pPr>
          </w:p>
        </w:tc>
        <w:tc>
          <w:tcPr>
            <w:tcW w:w="5619" w:type="dxa"/>
          </w:tcPr>
          <w:p w14:paraId="4B817B0D" w14:textId="499A0CAA" w:rsidR="002E6690" w:rsidRPr="00755A9B" w:rsidRDefault="002E6690" w:rsidP="002E6690">
            <w:pPr>
              <w:jc w:val="both"/>
              <w:rPr>
                <w:rFonts w:ascii="Arial" w:hAnsi="Arial" w:cs="Arial"/>
                <w:color w:val="000000" w:themeColor="text1"/>
                <w:sz w:val="20"/>
                <w:szCs w:val="20"/>
                <w:shd w:val="clear" w:color="auto" w:fill="FFFFFF"/>
              </w:rPr>
            </w:pPr>
            <w:r w:rsidRPr="00755A9B">
              <w:rPr>
                <w:rFonts w:ascii="Arial" w:hAnsi="Arial" w:cs="Arial"/>
                <w:color w:val="000000" w:themeColor="text1"/>
                <w:sz w:val="20"/>
                <w:szCs w:val="20"/>
              </w:rPr>
              <w:t xml:space="preserve">MMD Mumbai </w:t>
            </w:r>
            <w:r w:rsidRPr="00755A9B">
              <w:rPr>
                <w:rFonts w:ascii="Arial" w:hAnsi="Arial" w:cs="Arial"/>
                <w:color w:val="000000" w:themeColor="text1"/>
                <w:sz w:val="20"/>
                <w:szCs w:val="20"/>
                <w:shd w:val="clear" w:color="auto" w:fill="FFFFFF"/>
              </w:rPr>
              <w:t xml:space="preserve">gave the presentation and updated that the Institute initially requested approval for three courses (Second Mate, RPS, and ARPA). </w:t>
            </w:r>
            <w:r w:rsidR="00603003">
              <w:rPr>
                <w:rFonts w:ascii="Arial" w:hAnsi="Arial" w:cs="Arial"/>
                <w:color w:val="000000" w:themeColor="text1"/>
                <w:sz w:val="20"/>
                <w:szCs w:val="20"/>
                <w:shd w:val="clear" w:color="auto" w:fill="FFFFFF"/>
              </w:rPr>
              <w:t>Subsequently requested for withdrawal, hence</w:t>
            </w:r>
            <w:r w:rsidRPr="00755A9B">
              <w:rPr>
                <w:rFonts w:ascii="Arial" w:hAnsi="Arial" w:cs="Arial"/>
                <w:color w:val="000000" w:themeColor="text1"/>
                <w:sz w:val="20"/>
                <w:szCs w:val="20"/>
                <w:shd w:val="clear" w:color="auto" w:fill="FFFFFF"/>
              </w:rPr>
              <w:t xml:space="preserve"> application stands withdrawn and no further action is required.</w:t>
            </w:r>
          </w:p>
          <w:p w14:paraId="415A908B" w14:textId="77777777" w:rsidR="002E6690" w:rsidRPr="00755A9B" w:rsidRDefault="002E6690" w:rsidP="002E6690">
            <w:pPr>
              <w:jc w:val="both"/>
              <w:rPr>
                <w:rFonts w:ascii="Arial" w:hAnsi="Arial" w:cs="Arial"/>
                <w:bCs/>
                <w:color w:val="000000" w:themeColor="text1"/>
                <w:sz w:val="20"/>
                <w:szCs w:val="20"/>
              </w:rPr>
            </w:pPr>
          </w:p>
          <w:p w14:paraId="4A67F0C6" w14:textId="77777777" w:rsidR="002E6690" w:rsidRPr="00755A9B" w:rsidRDefault="002E6690" w:rsidP="002E6690">
            <w:pPr>
              <w:pStyle w:val="TableParagraph"/>
              <w:spacing w:line="240" w:lineRule="atLeast"/>
              <w:ind w:right="147"/>
              <w:rPr>
                <w:rFonts w:ascii="Arial" w:hAnsi="Arial" w:cs="Arial"/>
                <w:b/>
                <w:color w:val="000000" w:themeColor="text1"/>
                <w:sz w:val="20"/>
                <w:szCs w:val="20"/>
              </w:rPr>
            </w:pPr>
            <w:r w:rsidRPr="00755A9B">
              <w:rPr>
                <w:rFonts w:ascii="Arial" w:hAnsi="Arial" w:cs="Arial"/>
                <w:b/>
                <w:color w:val="000000" w:themeColor="text1"/>
                <w:sz w:val="20"/>
                <w:szCs w:val="20"/>
              </w:rPr>
              <w:t>Decision:</w:t>
            </w:r>
          </w:p>
          <w:p w14:paraId="6E79D785" w14:textId="3E6479A3" w:rsidR="00702753" w:rsidRPr="00755A9B" w:rsidRDefault="002E6690" w:rsidP="002E6690">
            <w:pPr>
              <w:jc w:val="both"/>
              <w:rPr>
                <w:rFonts w:ascii="Arial" w:hAnsi="Arial" w:cs="Arial"/>
                <w:color w:val="000000" w:themeColor="text1"/>
                <w:sz w:val="20"/>
                <w:szCs w:val="20"/>
                <w:shd w:val="clear" w:color="auto" w:fill="FFFFFF"/>
                <w:lang w:val="en-IN"/>
              </w:rPr>
            </w:pPr>
            <w:r w:rsidRPr="00755A9B">
              <w:rPr>
                <w:rFonts w:ascii="Arial" w:hAnsi="Arial" w:cs="Arial"/>
                <w:bCs/>
                <w:color w:val="000000" w:themeColor="text1"/>
                <w:sz w:val="20"/>
                <w:szCs w:val="20"/>
              </w:rPr>
              <w:t>PO, MMD</w:t>
            </w:r>
            <w:r w:rsidR="001655C5" w:rsidRPr="00755A9B">
              <w:rPr>
                <w:rFonts w:ascii="Arial" w:hAnsi="Arial" w:cs="Arial"/>
                <w:bCs/>
                <w:color w:val="000000" w:themeColor="text1"/>
                <w:sz w:val="20"/>
                <w:szCs w:val="20"/>
              </w:rPr>
              <w:t xml:space="preserve"> Mumbai</w:t>
            </w:r>
            <w:r w:rsidRPr="00755A9B">
              <w:rPr>
                <w:rFonts w:ascii="Arial" w:hAnsi="Arial" w:cs="Arial"/>
                <w:bCs/>
                <w:color w:val="000000" w:themeColor="text1"/>
                <w:sz w:val="20"/>
                <w:szCs w:val="20"/>
              </w:rPr>
              <w:t xml:space="preserve"> recommendations were accepted.</w:t>
            </w:r>
          </w:p>
        </w:tc>
      </w:tr>
      <w:tr w:rsidR="00755A9B" w:rsidRPr="00755A9B" w14:paraId="271B7109" w14:textId="77777777" w:rsidTr="00DF472F">
        <w:tc>
          <w:tcPr>
            <w:tcW w:w="704" w:type="dxa"/>
          </w:tcPr>
          <w:p w14:paraId="01AE9A47" w14:textId="48DF3D5C" w:rsidR="00702753" w:rsidRPr="00755A9B" w:rsidRDefault="003D3D8B"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3</w:t>
            </w:r>
          </w:p>
        </w:tc>
        <w:tc>
          <w:tcPr>
            <w:tcW w:w="2693" w:type="dxa"/>
          </w:tcPr>
          <w:p w14:paraId="68F21A42" w14:textId="77777777" w:rsidR="001E28B2" w:rsidRPr="00755A9B" w:rsidRDefault="001E28B2" w:rsidP="001E28B2">
            <w:pPr>
              <w:pStyle w:val="TableParagraph"/>
              <w:ind w:left="5"/>
              <w:jc w:val="both"/>
              <w:rPr>
                <w:rFonts w:ascii="Arial" w:hAnsi="Arial" w:cs="Arial"/>
                <w:b/>
                <w:color w:val="000000" w:themeColor="text1"/>
                <w:sz w:val="20"/>
                <w:szCs w:val="20"/>
              </w:rPr>
            </w:pPr>
            <w:r w:rsidRPr="00755A9B">
              <w:rPr>
                <w:rFonts w:ascii="Arial" w:hAnsi="Arial" w:cs="Arial"/>
                <w:b/>
                <w:color w:val="000000" w:themeColor="text1"/>
                <w:w w:val="115"/>
                <w:sz w:val="20"/>
                <w:szCs w:val="20"/>
              </w:rPr>
              <w:t>Request</w:t>
            </w:r>
            <w:r w:rsidRPr="00755A9B">
              <w:rPr>
                <w:rFonts w:ascii="Arial" w:hAnsi="Arial" w:cs="Arial"/>
                <w:b/>
                <w:color w:val="000000" w:themeColor="text1"/>
                <w:spacing w:val="39"/>
                <w:w w:val="115"/>
                <w:sz w:val="20"/>
                <w:szCs w:val="20"/>
              </w:rPr>
              <w:t xml:space="preserve"> </w:t>
            </w:r>
            <w:r w:rsidRPr="00755A9B">
              <w:rPr>
                <w:rFonts w:ascii="Arial" w:hAnsi="Arial" w:cs="Arial"/>
                <w:b/>
                <w:color w:val="000000" w:themeColor="text1"/>
                <w:w w:val="115"/>
                <w:sz w:val="20"/>
                <w:szCs w:val="20"/>
              </w:rPr>
              <w:t>for</w:t>
            </w:r>
            <w:r w:rsidRPr="00755A9B">
              <w:rPr>
                <w:rFonts w:ascii="Arial" w:hAnsi="Arial" w:cs="Arial"/>
                <w:b/>
                <w:color w:val="000000" w:themeColor="text1"/>
                <w:spacing w:val="39"/>
                <w:w w:val="115"/>
                <w:sz w:val="20"/>
                <w:szCs w:val="20"/>
              </w:rPr>
              <w:t xml:space="preserve"> </w:t>
            </w:r>
            <w:r w:rsidRPr="00755A9B">
              <w:rPr>
                <w:rFonts w:ascii="Arial" w:hAnsi="Arial" w:cs="Arial"/>
                <w:b/>
                <w:color w:val="000000" w:themeColor="text1"/>
                <w:w w:val="115"/>
                <w:sz w:val="20"/>
                <w:szCs w:val="20"/>
              </w:rPr>
              <w:t>extension</w:t>
            </w:r>
            <w:r w:rsidRPr="00755A9B">
              <w:rPr>
                <w:rFonts w:ascii="Arial" w:hAnsi="Arial" w:cs="Arial"/>
                <w:b/>
                <w:color w:val="000000" w:themeColor="text1"/>
                <w:spacing w:val="40"/>
                <w:w w:val="115"/>
                <w:sz w:val="20"/>
                <w:szCs w:val="20"/>
              </w:rPr>
              <w:t xml:space="preserve"> </w:t>
            </w:r>
            <w:r w:rsidRPr="00755A9B">
              <w:rPr>
                <w:rFonts w:ascii="Arial" w:hAnsi="Arial" w:cs="Arial"/>
                <w:b/>
                <w:color w:val="000000" w:themeColor="text1"/>
                <w:w w:val="115"/>
                <w:sz w:val="20"/>
                <w:szCs w:val="20"/>
              </w:rPr>
              <w:t>period</w:t>
            </w:r>
            <w:r w:rsidRPr="00755A9B">
              <w:rPr>
                <w:rFonts w:ascii="Arial" w:hAnsi="Arial" w:cs="Arial"/>
                <w:b/>
                <w:color w:val="000000" w:themeColor="text1"/>
                <w:spacing w:val="39"/>
                <w:w w:val="115"/>
                <w:sz w:val="20"/>
                <w:szCs w:val="20"/>
              </w:rPr>
              <w:t xml:space="preserve"> </w:t>
            </w:r>
            <w:r w:rsidRPr="00755A9B">
              <w:rPr>
                <w:rFonts w:ascii="Arial" w:hAnsi="Arial" w:cs="Arial"/>
                <w:b/>
                <w:color w:val="000000" w:themeColor="text1"/>
                <w:w w:val="115"/>
                <w:sz w:val="20"/>
                <w:szCs w:val="20"/>
              </w:rPr>
              <w:t>for</w:t>
            </w:r>
            <w:r w:rsidRPr="00755A9B">
              <w:rPr>
                <w:rFonts w:ascii="Arial" w:hAnsi="Arial" w:cs="Arial"/>
                <w:b/>
                <w:color w:val="000000" w:themeColor="text1"/>
                <w:spacing w:val="40"/>
                <w:w w:val="115"/>
                <w:sz w:val="20"/>
                <w:szCs w:val="20"/>
              </w:rPr>
              <w:t xml:space="preserve"> </w:t>
            </w:r>
            <w:r w:rsidRPr="00755A9B">
              <w:rPr>
                <w:rFonts w:ascii="Arial" w:hAnsi="Arial" w:cs="Arial"/>
                <w:b/>
                <w:color w:val="000000" w:themeColor="text1"/>
                <w:w w:val="115"/>
                <w:sz w:val="20"/>
                <w:szCs w:val="20"/>
              </w:rPr>
              <w:t>Construction</w:t>
            </w:r>
            <w:r w:rsidRPr="00755A9B">
              <w:rPr>
                <w:rFonts w:ascii="Arial" w:hAnsi="Arial" w:cs="Arial"/>
                <w:b/>
                <w:color w:val="000000" w:themeColor="text1"/>
                <w:spacing w:val="40"/>
                <w:w w:val="115"/>
                <w:sz w:val="20"/>
                <w:szCs w:val="20"/>
              </w:rPr>
              <w:t xml:space="preserve"> </w:t>
            </w:r>
            <w:r w:rsidRPr="00755A9B">
              <w:rPr>
                <w:rFonts w:ascii="Arial" w:hAnsi="Arial" w:cs="Arial"/>
                <w:b/>
                <w:color w:val="000000" w:themeColor="text1"/>
                <w:w w:val="115"/>
                <w:sz w:val="20"/>
                <w:szCs w:val="20"/>
              </w:rPr>
              <w:t>of</w:t>
            </w:r>
            <w:r w:rsidRPr="00755A9B">
              <w:rPr>
                <w:rFonts w:ascii="Arial" w:hAnsi="Arial" w:cs="Arial"/>
                <w:b/>
                <w:color w:val="000000" w:themeColor="text1"/>
                <w:spacing w:val="40"/>
                <w:w w:val="115"/>
                <w:sz w:val="20"/>
                <w:szCs w:val="20"/>
              </w:rPr>
              <w:t xml:space="preserve"> </w:t>
            </w:r>
            <w:r w:rsidRPr="00755A9B">
              <w:rPr>
                <w:rFonts w:ascii="Arial" w:hAnsi="Arial" w:cs="Arial"/>
                <w:b/>
                <w:color w:val="000000" w:themeColor="text1"/>
                <w:w w:val="115"/>
                <w:sz w:val="20"/>
                <w:szCs w:val="20"/>
              </w:rPr>
              <w:t>Swimming</w:t>
            </w:r>
            <w:r w:rsidRPr="00755A9B">
              <w:rPr>
                <w:rFonts w:ascii="Arial" w:hAnsi="Arial" w:cs="Arial"/>
                <w:b/>
                <w:color w:val="000000" w:themeColor="text1"/>
                <w:spacing w:val="39"/>
                <w:w w:val="115"/>
                <w:sz w:val="20"/>
                <w:szCs w:val="20"/>
              </w:rPr>
              <w:t xml:space="preserve"> </w:t>
            </w:r>
            <w:r w:rsidRPr="00755A9B">
              <w:rPr>
                <w:rFonts w:ascii="Arial" w:hAnsi="Arial" w:cs="Arial"/>
                <w:b/>
                <w:color w:val="000000" w:themeColor="text1"/>
                <w:w w:val="115"/>
                <w:sz w:val="20"/>
                <w:szCs w:val="20"/>
              </w:rPr>
              <w:t>Pool</w:t>
            </w:r>
            <w:r w:rsidRPr="00755A9B">
              <w:rPr>
                <w:rFonts w:ascii="Arial" w:hAnsi="Arial" w:cs="Arial"/>
                <w:b/>
                <w:color w:val="000000" w:themeColor="text1"/>
                <w:spacing w:val="39"/>
                <w:w w:val="115"/>
                <w:sz w:val="20"/>
                <w:szCs w:val="20"/>
              </w:rPr>
              <w:t xml:space="preserve"> </w:t>
            </w:r>
            <w:r w:rsidRPr="00755A9B">
              <w:rPr>
                <w:rFonts w:ascii="Arial" w:hAnsi="Arial" w:cs="Arial"/>
                <w:b/>
                <w:color w:val="000000" w:themeColor="text1"/>
                <w:w w:val="115"/>
                <w:sz w:val="20"/>
                <w:szCs w:val="20"/>
              </w:rPr>
              <w:t>and Waterbody w.r.t DGS Training Circular No. 06 of 2025.</w:t>
            </w:r>
          </w:p>
          <w:p w14:paraId="22613F01" w14:textId="26215CCE" w:rsidR="00702753" w:rsidRPr="00755A9B" w:rsidRDefault="00702753" w:rsidP="00A27B0B">
            <w:pPr>
              <w:jc w:val="both"/>
              <w:rPr>
                <w:rFonts w:ascii="Arial" w:hAnsi="Arial" w:cs="Arial"/>
                <w:b/>
                <w:bCs/>
                <w:color w:val="000000" w:themeColor="text1"/>
                <w:sz w:val="20"/>
                <w:szCs w:val="20"/>
              </w:rPr>
            </w:pPr>
          </w:p>
        </w:tc>
        <w:tc>
          <w:tcPr>
            <w:tcW w:w="5619" w:type="dxa"/>
          </w:tcPr>
          <w:p w14:paraId="09726165" w14:textId="77777777" w:rsidR="00702753" w:rsidRPr="00755A9B" w:rsidRDefault="00695817" w:rsidP="00815042">
            <w:pPr>
              <w:jc w:val="both"/>
              <w:rPr>
                <w:rFonts w:ascii="Arial" w:hAnsi="Arial" w:cs="Arial"/>
                <w:color w:val="000000" w:themeColor="text1"/>
                <w:sz w:val="20"/>
                <w:szCs w:val="20"/>
                <w:lang w:val="en-IN"/>
              </w:rPr>
            </w:pPr>
            <w:r w:rsidRPr="00755A9B">
              <w:rPr>
                <w:rFonts w:ascii="Arial" w:hAnsi="Arial" w:cs="Arial"/>
                <w:color w:val="000000" w:themeColor="text1"/>
                <w:sz w:val="20"/>
                <w:szCs w:val="20"/>
                <w:lang w:val="en-IN"/>
              </w:rPr>
              <w:t>It was decided that all MMDs will submit a consolidated list of MTIs under their jurisdiction, categorised as compliant, non-compliant, and partially compliant with swimming-pool requirements. It was reaffirmed that tie-ups with non-maritime or non-approved institutions are not permissible, and several MTIs are misinterpreting the recent circular due to ambiguous “whereas” wording. Training Branch will therefore issue an amendment/clarification without resetting the compliance timeline. A final cutoff date of 31 December was proposed, after which non-compliant MTIs should cease operations.</w:t>
            </w:r>
          </w:p>
          <w:p w14:paraId="040F0E9A" w14:textId="77777777" w:rsidR="00154D45" w:rsidRPr="00755A9B" w:rsidRDefault="00154D45" w:rsidP="00154D45">
            <w:pPr>
              <w:pStyle w:val="NormalWeb"/>
              <w:spacing w:before="0" w:beforeAutospacing="0" w:after="0" w:afterAutospacing="0"/>
              <w:jc w:val="both"/>
              <w:rPr>
                <w:rFonts w:ascii="Arial" w:hAnsi="Arial" w:cs="Arial"/>
                <w:b/>
                <w:bCs/>
                <w:color w:val="000000" w:themeColor="text1"/>
                <w:sz w:val="20"/>
                <w:szCs w:val="20"/>
              </w:rPr>
            </w:pPr>
            <w:r w:rsidRPr="00755A9B">
              <w:rPr>
                <w:rFonts w:ascii="Arial" w:hAnsi="Arial" w:cs="Arial"/>
                <w:b/>
                <w:bCs/>
                <w:color w:val="000000" w:themeColor="text1"/>
                <w:sz w:val="20"/>
                <w:szCs w:val="20"/>
              </w:rPr>
              <w:t>Decision:</w:t>
            </w:r>
          </w:p>
          <w:p w14:paraId="07BADF76" w14:textId="50AFD22E" w:rsidR="00154D45" w:rsidRPr="00755A9B" w:rsidRDefault="00154D45" w:rsidP="00154D45">
            <w:pPr>
              <w:jc w:val="both"/>
              <w:rPr>
                <w:rFonts w:ascii="Arial" w:hAnsi="Arial" w:cs="Arial"/>
                <w:color w:val="000000" w:themeColor="text1"/>
                <w:sz w:val="20"/>
                <w:szCs w:val="20"/>
                <w:shd w:val="clear" w:color="auto" w:fill="FFFFFF"/>
                <w:lang w:val="en-IN"/>
              </w:rPr>
            </w:pPr>
            <w:r w:rsidRPr="00755A9B">
              <w:rPr>
                <w:rFonts w:ascii="Arial" w:hAnsi="Arial" w:cs="Arial"/>
                <w:color w:val="000000" w:themeColor="text1"/>
                <w:sz w:val="20"/>
                <w:szCs w:val="20"/>
              </w:rPr>
              <w:t>This agenda was deferred to next meeting</w:t>
            </w:r>
          </w:p>
        </w:tc>
      </w:tr>
      <w:tr w:rsidR="00755A9B" w:rsidRPr="00755A9B" w14:paraId="050305A2" w14:textId="77777777" w:rsidTr="00DF472F">
        <w:tc>
          <w:tcPr>
            <w:tcW w:w="704" w:type="dxa"/>
          </w:tcPr>
          <w:p w14:paraId="347BB11B" w14:textId="6AB4D294" w:rsidR="00702753" w:rsidRPr="00755A9B" w:rsidRDefault="00815042"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4</w:t>
            </w:r>
          </w:p>
        </w:tc>
        <w:tc>
          <w:tcPr>
            <w:tcW w:w="2693" w:type="dxa"/>
          </w:tcPr>
          <w:p w14:paraId="4C7477EE" w14:textId="77777777" w:rsidR="002C3F95" w:rsidRPr="00755A9B" w:rsidRDefault="002C3F95" w:rsidP="002C3F95">
            <w:pPr>
              <w:pStyle w:val="NormalWeb"/>
              <w:spacing w:before="0" w:beforeAutospacing="0" w:after="0" w:afterAutospacing="0"/>
              <w:jc w:val="both"/>
              <w:rPr>
                <w:rStyle w:val="Strong"/>
                <w:rFonts w:ascii="Arial" w:hAnsi="Arial" w:cs="Arial"/>
                <w:color w:val="000000" w:themeColor="text1"/>
                <w:sz w:val="20"/>
                <w:szCs w:val="20"/>
              </w:rPr>
            </w:pPr>
            <w:r w:rsidRPr="00755A9B">
              <w:rPr>
                <w:rStyle w:val="Strong"/>
                <w:rFonts w:ascii="Arial" w:hAnsi="Arial" w:cs="Arial"/>
                <w:color w:val="000000" w:themeColor="text1"/>
                <w:sz w:val="20"/>
                <w:szCs w:val="20"/>
              </w:rPr>
              <w:t>Malpractice noticed on MTI Exit Exam at IMER, Lucknow</w:t>
            </w:r>
          </w:p>
          <w:p w14:paraId="08462CE2" w14:textId="23D8BA6C" w:rsidR="00702753" w:rsidRPr="00755A9B" w:rsidRDefault="00702753" w:rsidP="00A913A2">
            <w:pPr>
              <w:rPr>
                <w:rFonts w:ascii="Arial" w:hAnsi="Arial" w:cs="Arial"/>
                <w:b/>
                <w:bCs/>
                <w:color w:val="000000" w:themeColor="text1"/>
                <w:sz w:val="20"/>
                <w:szCs w:val="20"/>
              </w:rPr>
            </w:pPr>
          </w:p>
        </w:tc>
        <w:tc>
          <w:tcPr>
            <w:tcW w:w="5619" w:type="dxa"/>
          </w:tcPr>
          <w:p w14:paraId="08C283C8" w14:textId="0193E2FB" w:rsidR="009D19D0" w:rsidRPr="00755A9B" w:rsidRDefault="00450D8B" w:rsidP="009D19D0">
            <w:pPr>
              <w:spacing w:after="200" w:line="276" w:lineRule="auto"/>
              <w:contextualSpacing/>
              <w:jc w:val="both"/>
              <w:rPr>
                <w:rFonts w:ascii="Arial" w:hAnsi="Arial" w:cs="Arial"/>
                <w:color w:val="000000" w:themeColor="text1"/>
                <w:sz w:val="20"/>
                <w:szCs w:val="20"/>
              </w:rPr>
            </w:pPr>
            <w:r w:rsidRPr="00755A9B">
              <w:rPr>
                <w:rFonts w:ascii="Arial" w:hAnsi="Arial" w:cs="Arial"/>
                <w:color w:val="000000" w:themeColor="text1"/>
                <w:sz w:val="20"/>
                <w:szCs w:val="20"/>
              </w:rPr>
              <w:t>PO MMD</w:t>
            </w:r>
            <w:r w:rsidR="009D19D0" w:rsidRPr="00755A9B">
              <w:rPr>
                <w:rFonts w:ascii="Arial" w:hAnsi="Arial" w:cs="Arial"/>
                <w:color w:val="000000" w:themeColor="text1"/>
                <w:sz w:val="20"/>
                <w:szCs w:val="20"/>
              </w:rPr>
              <w:t xml:space="preserve"> gave the presentation and updated the investigation findings: missing recordings due to an alleged fire</w:t>
            </w:r>
            <w:r w:rsidR="00AB066D" w:rsidRPr="00755A9B">
              <w:rPr>
                <w:rFonts w:ascii="Arial" w:hAnsi="Arial" w:cs="Arial"/>
                <w:color w:val="000000" w:themeColor="text1"/>
                <w:sz w:val="20"/>
                <w:szCs w:val="20"/>
              </w:rPr>
              <w:t xml:space="preserve"> on 3 September</w:t>
            </w:r>
            <w:r w:rsidR="009D19D0" w:rsidRPr="00755A9B">
              <w:rPr>
                <w:rFonts w:ascii="Arial" w:hAnsi="Arial" w:cs="Arial"/>
                <w:color w:val="000000" w:themeColor="text1"/>
                <w:sz w:val="20"/>
                <w:szCs w:val="20"/>
              </w:rPr>
              <w:t xml:space="preserve">, suspicious still-photo impersonation captured by Virtual Guru, ineffective face-verification mechanisms, non-use of designated exam areas, and the institute’s corrective actions. </w:t>
            </w:r>
          </w:p>
          <w:p w14:paraId="29464C0D" w14:textId="04482A7D" w:rsidR="009D19D0" w:rsidRPr="00755A9B" w:rsidRDefault="004968A0" w:rsidP="009D19D0">
            <w:pPr>
              <w:spacing w:after="200" w:line="276" w:lineRule="auto"/>
              <w:contextualSpacing/>
              <w:jc w:val="both"/>
              <w:rPr>
                <w:rFonts w:ascii="Arial" w:hAnsi="Arial" w:cs="Arial"/>
                <w:color w:val="000000" w:themeColor="text1"/>
                <w:sz w:val="20"/>
                <w:szCs w:val="20"/>
              </w:rPr>
            </w:pPr>
            <w:r w:rsidRPr="00755A9B">
              <w:rPr>
                <w:rFonts w:ascii="Arial" w:hAnsi="Arial" w:cs="Arial"/>
                <w:color w:val="000000" w:themeColor="text1"/>
                <w:sz w:val="20"/>
                <w:szCs w:val="20"/>
              </w:rPr>
              <w:t>DDG Training</w:t>
            </w:r>
            <w:r w:rsidR="009D19D0" w:rsidRPr="00755A9B">
              <w:rPr>
                <w:rFonts w:ascii="Arial" w:hAnsi="Arial" w:cs="Arial"/>
                <w:color w:val="000000" w:themeColor="text1"/>
                <w:sz w:val="20"/>
                <w:szCs w:val="20"/>
              </w:rPr>
              <w:t xml:space="preserve"> proposed putting all recommendations </w:t>
            </w:r>
            <w:r w:rsidR="00744622">
              <w:rPr>
                <w:rFonts w:ascii="Arial" w:hAnsi="Arial" w:cs="Arial"/>
                <w:color w:val="000000" w:themeColor="text1"/>
                <w:sz w:val="20"/>
                <w:szCs w:val="20"/>
              </w:rPr>
              <w:t xml:space="preserve">of </w:t>
            </w:r>
            <w:proofErr w:type="spellStart"/>
            <w:r w:rsidR="00744622">
              <w:rPr>
                <w:rFonts w:ascii="Arial" w:hAnsi="Arial" w:cs="Arial"/>
                <w:color w:val="000000" w:themeColor="text1"/>
                <w:sz w:val="20"/>
                <w:szCs w:val="20"/>
              </w:rPr>
              <w:t>borad</w:t>
            </w:r>
            <w:proofErr w:type="spellEnd"/>
            <w:r w:rsidR="00744622">
              <w:rPr>
                <w:rFonts w:ascii="Arial" w:hAnsi="Arial" w:cs="Arial"/>
                <w:color w:val="000000" w:themeColor="text1"/>
                <w:sz w:val="20"/>
                <w:szCs w:val="20"/>
              </w:rPr>
              <w:t xml:space="preserve"> members </w:t>
            </w:r>
            <w:r w:rsidR="009D19D0" w:rsidRPr="00755A9B">
              <w:rPr>
                <w:rFonts w:ascii="Arial" w:hAnsi="Arial" w:cs="Arial"/>
                <w:color w:val="000000" w:themeColor="text1"/>
                <w:sz w:val="20"/>
                <w:szCs w:val="20"/>
              </w:rPr>
              <w:t>on record. The board collectively decided to defer final action to the next meeting, instructing PO Kandla to review and resubmit a consolidated report with</w:t>
            </w:r>
            <w:r w:rsidR="009D19D0" w:rsidRPr="00755A9B">
              <w:rPr>
                <w:rFonts w:ascii="Arial" w:eastAsia="Segoe UI" w:hAnsi="Arial" w:cs="Arial"/>
                <w:b/>
                <w:bCs/>
                <w:color w:val="000000" w:themeColor="text1"/>
                <w:sz w:val="20"/>
                <w:szCs w:val="20"/>
              </w:rPr>
              <w:t xml:space="preserve"> </w:t>
            </w:r>
            <w:r w:rsidR="009D19D0" w:rsidRPr="00755A9B">
              <w:rPr>
                <w:rFonts w:ascii="Arial" w:hAnsi="Arial" w:cs="Arial"/>
                <w:color w:val="000000" w:themeColor="text1"/>
                <w:sz w:val="20"/>
                <w:szCs w:val="20"/>
              </w:rPr>
              <w:t xml:space="preserve">full evidence and history. </w:t>
            </w:r>
          </w:p>
          <w:p w14:paraId="08E051A3" w14:textId="77777777" w:rsidR="009D19D0" w:rsidRPr="00755A9B" w:rsidRDefault="009D19D0" w:rsidP="009D19D0">
            <w:pPr>
              <w:pStyle w:val="NormalWeb"/>
              <w:spacing w:before="0" w:beforeAutospacing="0" w:after="0" w:afterAutospacing="0"/>
              <w:jc w:val="both"/>
              <w:rPr>
                <w:rFonts w:ascii="Arial" w:hAnsi="Arial" w:cs="Arial"/>
                <w:b/>
                <w:bCs/>
                <w:color w:val="000000" w:themeColor="text1"/>
                <w:sz w:val="20"/>
                <w:szCs w:val="20"/>
              </w:rPr>
            </w:pPr>
            <w:r w:rsidRPr="00755A9B">
              <w:rPr>
                <w:rFonts w:ascii="Arial" w:hAnsi="Arial" w:cs="Arial"/>
                <w:b/>
                <w:bCs/>
                <w:color w:val="000000" w:themeColor="text1"/>
                <w:sz w:val="20"/>
                <w:szCs w:val="20"/>
              </w:rPr>
              <w:t>Decision:</w:t>
            </w:r>
          </w:p>
          <w:p w14:paraId="073485F0" w14:textId="20A8958F" w:rsidR="00702753" w:rsidRPr="00755A9B" w:rsidRDefault="009D19D0" w:rsidP="009D19D0">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55A9B">
              <w:rPr>
                <w:rFonts w:ascii="Arial" w:hAnsi="Arial" w:cs="Arial"/>
                <w:color w:val="000000" w:themeColor="text1"/>
                <w:sz w:val="20"/>
                <w:szCs w:val="20"/>
              </w:rPr>
              <w:t>This agenda was deferred to next meeting</w:t>
            </w:r>
          </w:p>
        </w:tc>
      </w:tr>
      <w:tr w:rsidR="00755A9B" w:rsidRPr="00755A9B" w14:paraId="3CFD1F20" w14:textId="77777777" w:rsidTr="00DF472F">
        <w:tc>
          <w:tcPr>
            <w:tcW w:w="704" w:type="dxa"/>
          </w:tcPr>
          <w:p w14:paraId="16D50E91" w14:textId="55A74B1C" w:rsidR="00702753" w:rsidRPr="00755A9B" w:rsidRDefault="007D7C99"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5</w:t>
            </w:r>
          </w:p>
        </w:tc>
        <w:tc>
          <w:tcPr>
            <w:tcW w:w="2693" w:type="dxa"/>
          </w:tcPr>
          <w:p w14:paraId="6AE1C4B8" w14:textId="77777777" w:rsidR="00453B48" w:rsidRPr="00755A9B" w:rsidRDefault="00453B48" w:rsidP="00453B48">
            <w:pPr>
              <w:pStyle w:val="NormalWeb"/>
              <w:spacing w:before="0" w:beforeAutospacing="0" w:after="0" w:afterAutospacing="0"/>
              <w:jc w:val="both"/>
              <w:rPr>
                <w:rStyle w:val="Strong"/>
                <w:rFonts w:ascii="Arial" w:hAnsi="Arial" w:cs="Arial"/>
                <w:color w:val="000000" w:themeColor="text1"/>
                <w:sz w:val="20"/>
                <w:szCs w:val="20"/>
              </w:rPr>
            </w:pPr>
            <w:r w:rsidRPr="00755A9B">
              <w:rPr>
                <w:rStyle w:val="Strong"/>
                <w:rFonts w:ascii="Arial" w:hAnsi="Arial" w:cs="Arial"/>
                <w:color w:val="000000" w:themeColor="text1"/>
                <w:sz w:val="20"/>
                <w:szCs w:val="20"/>
              </w:rPr>
              <w:t>Malpractice noticed on MTI Exit Exam at R.R. Marines Academy, Jaipur</w:t>
            </w:r>
          </w:p>
          <w:p w14:paraId="069C8BF3" w14:textId="77777777" w:rsidR="00702753" w:rsidRPr="00755A9B" w:rsidRDefault="00702753" w:rsidP="00FD1530">
            <w:pPr>
              <w:jc w:val="center"/>
              <w:rPr>
                <w:rFonts w:ascii="Arial" w:hAnsi="Arial" w:cs="Arial"/>
                <w:b/>
                <w:bCs/>
                <w:color w:val="000000" w:themeColor="text1"/>
                <w:sz w:val="20"/>
                <w:szCs w:val="20"/>
              </w:rPr>
            </w:pPr>
          </w:p>
        </w:tc>
        <w:tc>
          <w:tcPr>
            <w:tcW w:w="5619" w:type="dxa"/>
          </w:tcPr>
          <w:p w14:paraId="4306EC29" w14:textId="26B6DCC6" w:rsidR="00A87341" w:rsidRPr="00755A9B" w:rsidRDefault="00A87341" w:rsidP="00A87341">
            <w:pPr>
              <w:spacing w:after="200" w:line="276" w:lineRule="auto"/>
              <w:contextualSpacing/>
              <w:jc w:val="both"/>
              <w:rPr>
                <w:rFonts w:ascii="Arial" w:hAnsi="Arial" w:cs="Arial"/>
                <w:color w:val="000000" w:themeColor="text1"/>
                <w:sz w:val="20"/>
                <w:szCs w:val="20"/>
              </w:rPr>
            </w:pPr>
            <w:r w:rsidRPr="00755A9B">
              <w:rPr>
                <w:rFonts w:ascii="Arial" w:hAnsi="Arial" w:cs="Arial"/>
                <w:color w:val="000000" w:themeColor="text1"/>
                <w:sz w:val="20"/>
                <w:szCs w:val="20"/>
              </w:rPr>
              <w:t>PO MMD gave the presentation and updated that the missing exit-exam recordings, improper CCTV coverage, instructors present inside exam rooms, candidates not operating keyboards while exams progressed, poor facilities, and non-compliance with records and faculty attendance, recommending withdrawal of course approvals, re-examination of implicated candidates, and enhanced monitoring by Virtual Guru.</w:t>
            </w:r>
          </w:p>
          <w:p w14:paraId="7B9EB988" w14:textId="57DA7B38" w:rsidR="00A87341" w:rsidRPr="00755A9B" w:rsidRDefault="009E0BB1" w:rsidP="00A87341">
            <w:pPr>
              <w:spacing w:after="200" w:line="276" w:lineRule="auto"/>
              <w:contextualSpacing/>
              <w:jc w:val="both"/>
              <w:rPr>
                <w:rFonts w:ascii="Arial" w:hAnsi="Arial" w:cs="Arial"/>
                <w:color w:val="000000" w:themeColor="text1"/>
                <w:sz w:val="20"/>
                <w:szCs w:val="20"/>
              </w:rPr>
            </w:pPr>
            <w:r w:rsidRPr="00755A9B">
              <w:rPr>
                <w:rFonts w:ascii="Arial" w:hAnsi="Arial" w:cs="Arial"/>
                <w:color w:val="000000" w:themeColor="text1"/>
                <w:sz w:val="20"/>
                <w:szCs w:val="20"/>
              </w:rPr>
              <w:lastRenderedPageBreak/>
              <w:t>DDG Training</w:t>
            </w:r>
            <w:r w:rsidR="00A87341" w:rsidRPr="00755A9B">
              <w:rPr>
                <w:rFonts w:ascii="Arial" w:hAnsi="Arial" w:cs="Arial"/>
                <w:color w:val="000000" w:themeColor="text1"/>
                <w:sz w:val="20"/>
                <w:szCs w:val="20"/>
              </w:rPr>
              <w:t xml:space="preserve"> informed the board that DG received new video evidence of cash-for-job fraud involving the institute’s promoter, after which a fresh show-cause was issued.</w:t>
            </w:r>
          </w:p>
          <w:p w14:paraId="1340920A" w14:textId="4C1C5E8A" w:rsidR="00A87341" w:rsidRPr="00755A9B" w:rsidRDefault="00212046" w:rsidP="00A87341">
            <w:pPr>
              <w:spacing w:after="200" w:line="276" w:lineRule="auto"/>
              <w:contextualSpacing/>
              <w:jc w:val="both"/>
              <w:rPr>
                <w:rFonts w:ascii="Arial" w:hAnsi="Arial" w:cs="Arial"/>
                <w:color w:val="000000" w:themeColor="text1"/>
                <w:sz w:val="20"/>
                <w:szCs w:val="20"/>
              </w:rPr>
            </w:pPr>
            <w:r>
              <w:rPr>
                <w:rFonts w:ascii="Arial" w:hAnsi="Arial" w:cs="Arial"/>
                <w:b/>
                <w:bCs/>
                <w:color w:val="000000" w:themeColor="text1"/>
                <w:sz w:val="20"/>
                <w:szCs w:val="20"/>
              </w:rPr>
              <w:t>Board member</w:t>
            </w:r>
            <w:r w:rsidR="00A87341" w:rsidRPr="00755A9B">
              <w:rPr>
                <w:rFonts w:ascii="Arial" w:hAnsi="Arial" w:cs="Arial"/>
                <w:color w:val="000000" w:themeColor="text1"/>
                <w:sz w:val="20"/>
                <w:szCs w:val="20"/>
              </w:rPr>
              <w:t xml:space="preserve"> urged strong penalties and insisted that RRMA or its promoters should reimburse or bear costs for trainees harmed by malpractice.</w:t>
            </w:r>
          </w:p>
          <w:p w14:paraId="320BC410" w14:textId="77777777" w:rsidR="00A87341" w:rsidRPr="00755A9B" w:rsidRDefault="00A87341" w:rsidP="00A87341">
            <w:pPr>
              <w:spacing w:after="200" w:line="276" w:lineRule="auto"/>
              <w:contextualSpacing/>
              <w:jc w:val="both"/>
              <w:rPr>
                <w:rFonts w:ascii="Arial" w:hAnsi="Arial" w:cs="Arial"/>
                <w:color w:val="000000" w:themeColor="text1"/>
                <w:sz w:val="20"/>
                <w:szCs w:val="20"/>
              </w:rPr>
            </w:pPr>
            <w:r w:rsidRPr="00755A9B">
              <w:rPr>
                <w:rFonts w:ascii="Arial" w:hAnsi="Arial" w:cs="Arial"/>
                <w:color w:val="000000" w:themeColor="text1"/>
                <w:sz w:val="20"/>
                <w:szCs w:val="20"/>
              </w:rPr>
              <w:t xml:space="preserve">The board decided to continue the suspension, have </w:t>
            </w:r>
            <w:r w:rsidRPr="00755A9B">
              <w:rPr>
                <w:rFonts w:ascii="Arial" w:hAnsi="Arial" w:cs="Arial"/>
                <w:b/>
                <w:bCs/>
                <w:color w:val="000000" w:themeColor="text1"/>
                <w:sz w:val="20"/>
                <w:szCs w:val="20"/>
              </w:rPr>
              <w:t>PO Kandla</w:t>
            </w:r>
            <w:r w:rsidRPr="00755A9B">
              <w:rPr>
                <w:rFonts w:ascii="Arial" w:hAnsi="Arial" w:cs="Arial"/>
                <w:color w:val="000000" w:themeColor="text1"/>
                <w:sz w:val="20"/>
                <w:szCs w:val="20"/>
              </w:rPr>
              <w:t xml:space="preserve"> complete a consolidated investigation (including all evidence and list of implicated trainees), seek detailed monitoring reports from Virtual Guru, and revisit.</w:t>
            </w:r>
          </w:p>
          <w:p w14:paraId="086D56F5" w14:textId="77777777" w:rsidR="00A87341" w:rsidRPr="00755A9B" w:rsidRDefault="00A87341" w:rsidP="00A87341">
            <w:pPr>
              <w:pStyle w:val="NormalWeb"/>
              <w:spacing w:before="0" w:beforeAutospacing="0" w:after="0" w:afterAutospacing="0"/>
              <w:jc w:val="both"/>
              <w:rPr>
                <w:rFonts w:ascii="Arial" w:hAnsi="Arial" w:cs="Arial"/>
                <w:b/>
                <w:bCs/>
                <w:color w:val="000000" w:themeColor="text1"/>
                <w:sz w:val="20"/>
                <w:szCs w:val="20"/>
              </w:rPr>
            </w:pPr>
            <w:r w:rsidRPr="00755A9B">
              <w:rPr>
                <w:rFonts w:ascii="Arial" w:hAnsi="Arial" w:cs="Arial"/>
                <w:b/>
                <w:bCs/>
                <w:color w:val="000000" w:themeColor="text1"/>
                <w:sz w:val="20"/>
                <w:szCs w:val="20"/>
              </w:rPr>
              <w:t>Decision:</w:t>
            </w:r>
          </w:p>
          <w:p w14:paraId="3EB19064" w14:textId="0D9067B9" w:rsidR="00702753" w:rsidRPr="00755A9B" w:rsidRDefault="00A87341" w:rsidP="00A87341">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55A9B">
              <w:rPr>
                <w:rFonts w:ascii="Arial" w:hAnsi="Arial" w:cs="Arial"/>
                <w:color w:val="000000" w:themeColor="text1"/>
                <w:sz w:val="20"/>
                <w:szCs w:val="20"/>
              </w:rPr>
              <w:t>This agenda was deferred to next meeting.</w:t>
            </w:r>
          </w:p>
        </w:tc>
      </w:tr>
      <w:tr w:rsidR="00755A9B" w:rsidRPr="00755A9B" w14:paraId="68D2B591" w14:textId="77777777" w:rsidTr="00DF472F">
        <w:tc>
          <w:tcPr>
            <w:tcW w:w="704" w:type="dxa"/>
          </w:tcPr>
          <w:p w14:paraId="392CB045" w14:textId="76706817" w:rsidR="00702753" w:rsidRPr="00755A9B" w:rsidRDefault="008275BD"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lastRenderedPageBreak/>
              <w:t>6</w:t>
            </w:r>
          </w:p>
        </w:tc>
        <w:tc>
          <w:tcPr>
            <w:tcW w:w="2693" w:type="dxa"/>
          </w:tcPr>
          <w:p w14:paraId="2E91D93A" w14:textId="77777777" w:rsidR="002A03D2" w:rsidRPr="00755A9B" w:rsidRDefault="002A03D2" w:rsidP="002A03D2">
            <w:pPr>
              <w:pStyle w:val="NormalWeb"/>
              <w:jc w:val="both"/>
              <w:rPr>
                <w:rStyle w:val="Strong"/>
                <w:rFonts w:ascii="Arial" w:hAnsi="Arial" w:cs="Arial"/>
                <w:color w:val="000000" w:themeColor="text1"/>
                <w:sz w:val="20"/>
                <w:szCs w:val="20"/>
              </w:rPr>
            </w:pPr>
            <w:r w:rsidRPr="00755A9B">
              <w:rPr>
                <w:rStyle w:val="Strong"/>
                <w:rFonts w:ascii="Arial" w:hAnsi="Arial" w:cs="Arial"/>
                <w:color w:val="000000" w:themeColor="text1"/>
                <w:sz w:val="20"/>
                <w:szCs w:val="20"/>
              </w:rPr>
              <w:t xml:space="preserve">Conduct of Comprehensive Inspection </w:t>
            </w:r>
            <w:proofErr w:type="spellStart"/>
            <w:r w:rsidRPr="00755A9B">
              <w:rPr>
                <w:rStyle w:val="Strong"/>
                <w:rFonts w:ascii="Arial" w:hAnsi="Arial" w:cs="Arial"/>
                <w:color w:val="000000" w:themeColor="text1"/>
                <w:sz w:val="20"/>
                <w:szCs w:val="20"/>
              </w:rPr>
              <w:t>Progrmame</w:t>
            </w:r>
            <w:proofErr w:type="spellEnd"/>
            <w:r w:rsidRPr="00755A9B">
              <w:rPr>
                <w:rStyle w:val="Strong"/>
                <w:rFonts w:ascii="Arial" w:hAnsi="Arial" w:cs="Arial"/>
                <w:color w:val="000000" w:themeColor="text1"/>
                <w:sz w:val="20"/>
                <w:szCs w:val="20"/>
              </w:rPr>
              <w:t xml:space="preserve"> (CIP) for Maritime Training Institute (MTIs)</w:t>
            </w:r>
          </w:p>
          <w:p w14:paraId="02730D5A" w14:textId="10D74C2B" w:rsidR="00702753" w:rsidRPr="00755A9B" w:rsidRDefault="00702753" w:rsidP="005B4DD4">
            <w:pPr>
              <w:rPr>
                <w:rFonts w:ascii="Arial" w:hAnsi="Arial" w:cs="Arial"/>
                <w:b/>
                <w:bCs/>
                <w:color w:val="000000" w:themeColor="text1"/>
                <w:sz w:val="20"/>
                <w:szCs w:val="20"/>
              </w:rPr>
            </w:pPr>
          </w:p>
        </w:tc>
        <w:tc>
          <w:tcPr>
            <w:tcW w:w="5619" w:type="dxa"/>
          </w:tcPr>
          <w:p w14:paraId="3961EFDF" w14:textId="454D0115" w:rsidR="00E669EC" w:rsidRPr="00755A9B" w:rsidRDefault="00FC269F" w:rsidP="00E669EC">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DDG </w:t>
            </w:r>
            <w:proofErr w:type="spellStart"/>
            <w:r>
              <w:rPr>
                <w:rFonts w:ascii="Arial" w:hAnsi="Arial" w:cs="Arial"/>
                <w:color w:val="000000" w:themeColor="text1"/>
                <w:sz w:val="20"/>
                <w:szCs w:val="20"/>
              </w:rPr>
              <w:t>Trg</w:t>
            </w:r>
            <w:proofErr w:type="spellEnd"/>
            <w:r>
              <w:rPr>
                <w:rFonts w:ascii="Arial" w:hAnsi="Arial" w:cs="Arial"/>
                <w:color w:val="000000" w:themeColor="text1"/>
                <w:sz w:val="20"/>
                <w:szCs w:val="20"/>
              </w:rPr>
              <w:t>.</w:t>
            </w:r>
            <w:r w:rsidR="00E669EC" w:rsidRPr="00755A9B">
              <w:rPr>
                <w:rFonts w:ascii="Arial" w:hAnsi="Arial" w:cs="Arial"/>
                <w:color w:val="000000" w:themeColor="text1"/>
                <w:sz w:val="20"/>
                <w:szCs w:val="20"/>
              </w:rPr>
              <w:t xml:space="preserve"> updated the that the draft circular on CIP has been prepared by the designated committee chaired by Senthil Sir, along with members. A meeting of the committee is scheduled for 3rd December, to finalize the draft. after which the draft circular will be circulated with updated guidelines. </w:t>
            </w:r>
          </w:p>
          <w:p w14:paraId="7D3C1A18" w14:textId="77777777" w:rsidR="00E669EC" w:rsidRPr="00755A9B" w:rsidRDefault="00E669EC" w:rsidP="00E669EC">
            <w:pPr>
              <w:pStyle w:val="NormalWeb"/>
              <w:spacing w:before="0" w:beforeAutospacing="0" w:after="0" w:afterAutospacing="0"/>
              <w:jc w:val="both"/>
              <w:rPr>
                <w:rFonts w:ascii="Arial" w:hAnsi="Arial" w:cs="Arial"/>
                <w:color w:val="000000" w:themeColor="text1"/>
                <w:sz w:val="20"/>
                <w:szCs w:val="20"/>
              </w:rPr>
            </w:pPr>
          </w:p>
          <w:p w14:paraId="05C213FE" w14:textId="77777777" w:rsidR="00E669EC" w:rsidRPr="00755A9B" w:rsidRDefault="00E669EC" w:rsidP="00E669EC">
            <w:pPr>
              <w:pStyle w:val="NormalWeb"/>
              <w:spacing w:before="0" w:beforeAutospacing="0" w:after="0" w:afterAutospacing="0"/>
              <w:jc w:val="both"/>
              <w:rPr>
                <w:rFonts w:ascii="Arial" w:hAnsi="Arial" w:cs="Arial"/>
                <w:b/>
                <w:bCs/>
                <w:color w:val="000000" w:themeColor="text1"/>
                <w:sz w:val="20"/>
                <w:szCs w:val="20"/>
              </w:rPr>
            </w:pPr>
            <w:r w:rsidRPr="00755A9B">
              <w:rPr>
                <w:rFonts w:ascii="Arial" w:hAnsi="Arial" w:cs="Arial"/>
                <w:b/>
                <w:bCs/>
                <w:color w:val="000000" w:themeColor="text1"/>
                <w:sz w:val="20"/>
                <w:szCs w:val="20"/>
              </w:rPr>
              <w:t>Decision:</w:t>
            </w:r>
          </w:p>
          <w:p w14:paraId="12D3F7B6" w14:textId="0185A1C3" w:rsidR="00702753" w:rsidRPr="00755A9B" w:rsidRDefault="00E669EC" w:rsidP="00E669EC">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55A9B">
              <w:rPr>
                <w:rFonts w:ascii="Arial" w:hAnsi="Arial" w:cs="Arial"/>
                <w:color w:val="000000" w:themeColor="text1"/>
                <w:sz w:val="20"/>
                <w:szCs w:val="20"/>
              </w:rPr>
              <w:t>This agenda was deferred to next meeting</w:t>
            </w:r>
          </w:p>
        </w:tc>
      </w:tr>
      <w:tr w:rsidR="00755A9B" w:rsidRPr="00755A9B" w14:paraId="5B75C681" w14:textId="77777777" w:rsidTr="00DF472F">
        <w:tc>
          <w:tcPr>
            <w:tcW w:w="704" w:type="dxa"/>
          </w:tcPr>
          <w:p w14:paraId="0A0D00DB" w14:textId="209D60A1" w:rsidR="007604C1" w:rsidRPr="00755A9B" w:rsidRDefault="007604C1"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7</w:t>
            </w:r>
          </w:p>
        </w:tc>
        <w:tc>
          <w:tcPr>
            <w:tcW w:w="2693" w:type="dxa"/>
          </w:tcPr>
          <w:p w14:paraId="5F9473B4" w14:textId="77777777" w:rsidR="00CB6F3D" w:rsidRPr="00755A9B" w:rsidRDefault="00CB6F3D" w:rsidP="00CB6F3D">
            <w:pPr>
              <w:pStyle w:val="NormalWeb"/>
              <w:spacing w:before="0" w:beforeAutospacing="0" w:after="0" w:afterAutospacing="0"/>
              <w:jc w:val="both"/>
              <w:rPr>
                <w:rFonts w:ascii="Arial" w:hAnsi="Arial" w:cs="Arial"/>
                <w:color w:val="000000" w:themeColor="text1"/>
                <w:sz w:val="20"/>
                <w:szCs w:val="20"/>
              </w:rPr>
            </w:pPr>
            <w:r w:rsidRPr="00755A9B">
              <w:rPr>
                <w:rStyle w:val="Strong"/>
                <w:rFonts w:ascii="Arial" w:hAnsi="Arial" w:cs="Arial"/>
                <w:color w:val="000000" w:themeColor="text1"/>
                <w:sz w:val="20"/>
                <w:szCs w:val="20"/>
              </w:rPr>
              <w:t>Review of legal matters in Training Division – updates thereof.</w:t>
            </w:r>
          </w:p>
          <w:p w14:paraId="2FE68A21" w14:textId="01DEE8C5" w:rsidR="007604C1" w:rsidRPr="00755A9B" w:rsidRDefault="007604C1" w:rsidP="00C80492">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3A4DF326" w14:textId="53348B2B" w:rsidR="007604C1" w:rsidRPr="00755A9B" w:rsidRDefault="00831CF8" w:rsidP="007604C1">
            <w:pPr>
              <w:spacing w:after="200" w:line="276" w:lineRule="auto"/>
              <w:contextualSpacing/>
              <w:jc w:val="both"/>
              <w:rPr>
                <w:rFonts w:ascii="Arial" w:hAnsi="Arial" w:cs="Arial"/>
                <w:color w:val="000000" w:themeColor="text1"/>
                <w:sz w:val="20"/>
                <w:szCs w:val="20"/>
              </w:rPr>
            </w:pPr>
            <w:r w:rsidRPr="00755A9B">
              <w:rPr>
                <w:rFonts w:ascii="Arial" w:hAnsi="Arial" w:cs="Arial"/>
                <w:color w:val="000000" w:themeColor="text1"/>
                <w:sz w:val="20"/>
                <w:szCs w:val="20"/>
              </w:rPr>
              <w:t xml:space="preserve">Legal Consultant updated that the total number of STCW cases with no changes since the last meeting. </w:t>
            </w:r>
          </w:p>
        </w:tc>
      </w:tr>
      <w:tr w:rsidR="00755A9B" w:rsidRPr="00755A9B" w14:paraId="46267B23" w14:textId="77777777" w:rsidTr="00DF472F">
        <w:tc>
          <w:tcPr>
            <w:tcW w:w="704" w:type="dxa"/>
          </w:tcPr>
          <w:p w14:paraId="63A91353" w14:textId="4D4ED08B" w:rsidR="000F7559" w:rsidRPr="00755A9B" w:rsidRDefault="000F7559"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8</w:t>
            </w:r>
          </w:p>
        </w:tc>
        <w:tc>
          <w:tcPr>
            <w:tcW w:w="2693" w:type="dxa"/>
          </w:tcPr>
          <w:p w14:paraId="2DF62824" w14:textId="77777777" w:rsidR="00D4034A" w:rsidRPr="00755A9B" w:rsidRDefault="00D4034A" w:rsidP="00D4034A">
            <w:pPr>
              <w:pStyle w:val="TableParagraph"/>
              <w:spacing w:line="240" w:lineRule="atLeast"/>
              <w:jc w:val="both"/>
              <w:rPr>
                <w:rFonts w:ascii="Arial" w:hAnsi="Arial" w:cs="Arial"/>
                <w:b/>
                <w:bCs/>
                <w:color w:val="000000" w:themeColor="text1"/>
                <w:sz w:val="20"/>
                <w:szCs w:val="20"/>
              </w:rPr>
            </w:pPr>
            <w:r w:rsidRPr="00755A9B">
              <w:rPr>
                <w:rFonts w:ascii="Arial" w:hAnsi="Arial" w:cs="Arial"/>
                <w:b/>
                <w:bCs/>
                <w:color w:val="000000" w:themeColor="text1"/>
                <w:sz w:val="20"/>
                <w:szCs w:val="20"/>
              </w:rPr>
              <w:t>Confirmation of publication of results at every STCW compliance Board meeting:</w:t>
            </w:r>
          </w:p>
          <w:p w14:paraId="68573CC1" w14:textId="2EB6981C" w:rsidR="000F7559" w:rsidRPr="00755A9B" w:rsidRDefault="000F7559" w:rsidP="00273554">
            <w:pPr>
              <w:pStyle w:val="NormalWeb"/>
              <w:jc w:val="both"/>
              <w:rPr>
                <w:rStyle w:val="Strong"/>
                <w:rFonts w:ascii="Arial" w:hAnsi="Arial" w:cs="Arial"/>
                <w:color w:val="000000" w:themeColor="text1"/>
                <w:sz w:val="20"/>
                <w:szCs w:val="20"/>
              </w:rPr>
            </w:pPr>
          </w:p>
        </w:tc>
        <w:tc>
          <w:tcPr>
            <w:tcW w:w="5619" w:type="dxa"/>
          </w:tcPr>
          <w:p w14:paraId="75C29DA3" w14:textId="5337B85B" w:rsidR="000F7559" w:rsidRPr="00755A9B" w:rsidRDefault="006D6B24" w:rsidP="00581A4D">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55A9B">
              <w:rPr>
                <w:rFonts w:ascii="Arial" w:hAnsi="Arial" w:cs="Arial"/>
                <w:color w:val="000000" w:themeColor="text1"/>
                <w:sz w:val="20"/>
                <w:szCs w:val="20"/>
              </w:rPr>
              <w:t>DDG Training updated that all results for September were published on time, and October results are scheduled for approval by tomorrow for the engineering side. No further issues were reported.</w:t>
            </w:r>
          </w:p>
        </w:tc>
      </w:tr>
      <w:tr w:rsidR="00755A9B" w:rsidRPr="00755A9B" w14:paraId="743BDA45" w14:textId="77777777" w:rsidTr="00DF472F">
        <w:tc>
          <w:tcPr>
            <w:tcW w:w="704" w:type="dxa"/>
          </w:tcPr>
          <w:p w14:paraId="0DB1A46B" w14:textId="37317317" w:rsidR="00581A4D" w:rsidRPr="00755A9B" w:rsidRDefault="00581A4D"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9</w:t>
            </w:r>
          </w:p>
        </w:tc>
        <w:tc>
          <w:tcPr>
            <w:tcW w:w="2693" w:type="dxa"/>
          </w:tcPr>
          <w:p w14:paraId="6E53C08E" w14:textId="77777777" w:rsidR="006D759D" w:rsidRPr="00755A9B" w:rsidRDefault="006D759D" w:rsidP="006D759D">
            <w:pPr>
              <w:spacing w:line="240" w:lineRule="atLeast"/>
              <w:jc w:val="both"/>
              <w:rPr>
                <w:rStyle w:val="Strong"/>
                <w:rFonts w:ascii="Arial" w:hAnsi="Arial" w:cs="Arial"/>
                <w:color w:val="000000" w:themeColor="text1"/>
                <w:sz w:val="20"/>
                <w:szCs w:val="20"/>
              </w:rPr>
            </w:pPr>
            <w:r w:rsidRPr="00755A9B">
              <w:rPr>
                <w:rStyle w:val="Strong"/>
                <w:rFonts w:ascii="Arial" w:hAnsi="Arial" w:cs="Arial"/>
                <w:color w:val="000000" w:themeColor="text1"/>
                <w:sz w:val="20"/>
                <w:szCs w:val="20"/>
              </w:rPr>
              <w:t>Unblocking of the INDOS Numbers:</w:t>
            </w:r>
          </w:p>
          <w:p w14:paraId="72FD43C2" w14:textId="7252D21E" w:rsidR="00581A4D" w:rsidRPr="00755A9B" w:rsidRDefault="00581A4D" w:rsidP="00324CE2">
            <w:pPr>
              <w:pStyle w:val="NormalWeb"/>
              <w:spacing w:before="0" w:beforeAutospacing="0" w:after="0" w:afterAutospacing="0"/>
              <w:jc w:val="both"/>
              <w:rPr>
                <w:rStyle w:val="Strong"/>
                <w:rFonts w:ascii="Arial" w:hAnsi="Arial" w:cs="Arial"/>
                <w:b w:val="0"/>
                <w:bCs w:val="0"/>
                <w:color w:val="000000" w:themeColor="text1"/>
                <w:sz w:val="20"/>
                <w:szCs w:val="20"/>
              </w:rPr>
            </w:pPr>
          </w:p>
        </w:tc>
        <w:tc>
          <w:tcPr>
            <w:tcW w:w="5619" w:type="dxa"/>
          </w:tcPr>
          <w:p w14:paraId="791D4DBA" w14:textId="73066B95" w:rsidR="00581A4D" w:rsidRPr="00755A9B" w:rsidRDefault="00B300E4" w:rsidP="00581A4D">
            <w:pPr>
              <w:pStyle w:val="NormalWeb"/>
              <w:spacing w:before="0" w:beforeAutospacing="0" w:after="0" w:afterAutospacing="0"/>
              <w:jc w:val="both"/>
              <w:rPr>
                <w:rFonts w:ascii="Arial" w:hAnsi="Arial" w:cs="Arial"/>
                <w:color w:val="000000" w:themeColor="text1"/>
                <w:sz w:val="20"/>
                <w:szCs w:val="20"/>
              </w:rPr>
            </w:pPr>
            <w:r w:rsidRPr="00755A9B">
              <w:rPr>
                <w:rFonts w:ascii="Arial" w:hAnsi="Arial" w:cs="Arial"/>
                <w:color w:val="000000" w:themeColor="text1"/>
                <w:sz w:val="20"/>
                <w:szCs w:val="20"/>
              </w:rPr>
              <w:t>DDG Training updated that the request for unblocking of endorsement numbers for 22 applications, as the candidates have re-completed the required courses. The board decided to approve unblocking so the candidates can resume their careers.</w:t>
            </w:r>
          </w:p>
        </w:tc>
      </w:tr>
      <w:tr w:rsidR="00755A9B" w:rsidRPr="00755A9B" w14:paraId="4B277BF8" w14:textId="77777777" w:rsidTr="00DF472F">
        <w:tc>
          <w:tcPr>
            <w:tcW w:w="704" w:type="dxa"/>
          </w:tcPr>
          <w:p w14:paraId="1ED7D82D" w14:textId="5493D865" w:rsidR="00287548" w:rsidRPr="00755A9B" w:rsidRDefault="00287548"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1</w:t>
            </w:r>
            <w:r w:rsidRPr="00755A9B">
              <w:rPr>
                <w:rFonts w:ascii="Arial" w:hAnsi="Arial" w:cs="Arial"/>
                <w:color w:val="000000" w:themeColor="text1"/>
                <w:sz w:val="20"/>
                <w:szCs w:val="20"/>
              </w:rPr>
              <w:t>0</w:t>
            </w:r>
          </w:p>
        </w:tc>
        <w:tc>
          <w:tcPr>
            <w:tcW w:w="2693" w:type="dxa"/>
          </w:tcPr>
          <w:p w14:paraId="598CF270" w14:textId="05919BC9" w:rsidR="00287548" w:rsidRPr="00755A9B" w:rsidRDefault="00D60BB1" w:rsidP="00324CE2">
            <w:pPr>
              <w:pStyle w:val="NormalWeb"/>
              <w:spacing w:before="0" w:beforeAutospacing="0" w:after="0" w:afterAutospacing="0"/>
              <w:jc w:val="both"/>
              <w:rPr>
                <w:rStyle w:val="Strong"/>
                <w:rFonts w:ascii="Arial" w:hAnsi="Arial" w:cs="Arial"/>
                <w:color w:val="000000" w:themeColor="text1"/>
                <w:sz w:val="20"/>
                <w:szCs w:val="20"/>
              </w:rPr>
            </w:pPr>
            <w:r w:rsidRPr="00755A9B">
              <w:rPr>
                <w:rStyle w:val="Strong"/>
                <w:rFonts w:ascii="Arial" w:hAnsi="Arial" w:cs="Arial"/>
                <w:color w:val="000000" w:themeColor="text1"/>
                <w:sz w:val="20"/>
                <w:szCs w:val="20"/>
              </w:rPr>
              <w:t xml:space="preserve">To Examine feasibility of waiving off </w:t>
            </w:r>
            <w:proofErr w:type="spellStart"/>
            <w:r w:rsidRPr="00755A9B">
              <w:rPr>
                <w:rStyle w:val="Strong"/>
                <w:rFonts w:ascii="Arial" w:hAnsi="Arial" w:cs="Arial"/>
                <w:color w:val="000000" w:themeColor="text1"/>
                <w:sz w:val="20"/>
                <w:szCs w:val="20"/>
              </w:rPr>
              <w:t>INDoS</w:t>
            </w:r>
            <w:proofErr w:type="spellEnd"/>
            <w:r w:rsidRPr="00755A9B">
              <w:rPr>
                <w:rStyle w:val="Strong"/>
                <w:rFonts w:ascii="Arial" w:hAnsi="Arial" w:cs="Arial"/>
                <w:color w:val="000000" w:themeColor="text1"/>
                <w:sz w:val="20"/>
                <w:szCs w:val="20"/>
              </w:rPr>
              <w:t xml:space="preserve"> registration fee for </w:t>
            </w:r>
            <w:proofErr w:type="spellStart"/>
            <w:r w:rsidRPr="00755A9B">
              <w:rPr>
                <w:rStyle w:val="Strong"/>
                <w:rFonts w:ascii="Arial" w:hAnsi="Arial" w:cs="Arial"/>
                <w:color w:val="000000" w:themeColor="text1"/>
                <w:sz w:val="20"/>
                <w:szCs w:val="20"/>
              </w:rPr>
              <w:t>Agniveers</w:t>
            </w:r>
            <w:proofErr w:type="spellEnd"/>
            <w:r w:rsidRPr="00755A9B">
              <w:rPr>
                <w:rStyle w:val="x839825459colour"/>
                <w:rFonts w:ascii="Arial" w:hAnsi="Arial" w:cs="Arial"/>
                <w:color w:val="000000" w:themeColor="text1"/>
                <w:sz w:val="20"/>
                <w:szCs w:val="20"/>
              </w:rPr>
              <w:t xml:space="preserve"> </w:t>
            </w:r>
          </w:p>
        </w:tc>
        <w:tc>
          <w:tcPr>
            <w:tcW w:w="5619" w:type="dxa"/>
          </w:tcPr>
          <w:p w14:paraId="0F3DA674" w14:textId="48218ED6" w:rsidR="00287548" w:rsidRPr="00755A9B" w:rsidRDefault="007D7233" w:rsidP="0063461C">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55A9B">
              <w:rPr>
                <w:rFonts w:ascii="Arial" w:hAnsi="Arial" w:cs="Arial"/>
                <w:color w:val="000000" w:themeColor="text1"/>
                <w:sz w:val="20"/>
                <w:szCs w:val="20"/>
              </w:rPr>
              <w:t xml:space="preserve">DDG Training updated that the feasibility of waiving the registration fee for Indian Navy personnel, following suggestions from the Ministry during recent meetings. Considering the upcoming </w:t>
            </w:r>
            <w:proofErr w:type="spellStart"/>
            <w:r w:rsidRPr="00755A9B">
              <w:rPr>
                <w:rFonts w:ascii="Arial" w:hAnsi="Arial" w:cs="Arial"/>
                <w:color w:val="000000" w:themeColor="text1"/>
                <w:sz w:val="20"/>
                <w:szCs w:val="20"/>
              </w:rPr>
              <w:t>Agniveer</w:t>
            </w:r>
            <w:proofErr w:type="spellEnd"/>
            <w:r w:rsidRPr="00755A9B">
              <w:rPr>
                <w:rFonts w:ascii="Arial" w:hAnsi="Arial" w:cs="Arial"/>
                <w:color w:val="000000" w:themeColor="text1"/>
                <w:sz w:val="20"/>
                <w:szCs w:val="20"/>
              </w:rPr>
              <w:t xml:space="preserve"> batch and ministry’s request, the board agreed in principle to waive the fee (approximately ₹1,200 plus GST) and will convey this decision to the ministry and Indian Navy.</w:t>
            </w:r>
          </w:p>
        </w:tc>
      </w:tr>
      <w:tr w:rsidR="00755A9B" w:rsidRPr="00755A9B" w14:paraId="73F6BF4E" w14:textId="77777777" w:rsidTr="00DF472F">
        <w:tc>
          <w:tcPr>
            <w:tcW w:w="704" w:type="dxa"/>
          </w:tcPr>
          <w:p w14:paraId="317ABF4F" w14:textId="568B005C" w:rsidR="0063461C" w:rsidRPr="00755A9B" w:rsidRDefault="0063461C"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11</w:t>
            </w:r>
          </w:p>
        </w:tc>
        <w:tc>
          <w:tcPr>
            <w:tcW w:w="2693" w:type="dxa"/>
          </w:tcPr>
          <w:p w14:paraId="2EBEE6FF" w14:textId="77777777" w:rsidR="00C270F2" w:rsidRPr="00755A9B" w:rsidRDefault="00C270F2" w:rsidP="00C270F2">
            <w:pPr>
              <w:jc w:val="both"/>
              <w:rPr>
                <w:rFonts w:ascii="Arial" w:hAnsi="Arial" w:cs="Arial"/>
                <w:b/>
                <w:bCs/>
                <w:color w:val="000000" w:themeColor="text1"/>
                <w:sz w:val="20"/>
                <w:szCs w:val="20"/>
              </w:rPr>
            </w:pPr>
            <w:r w:rsidRPr="00755A9B">
              <w:rPr>
                <w:rFonts w:ascii="Arial" w:hAnsi="Arial" w:cs="Arial"/>
                <w:b/>
                <w:bCs/>
                <w:color w:val="000000" w:themeColor="text1"/>
                <w:sz w:val="20"/>
                <w:szCs w:val="20"/>
              </w:rPr>
              <w:t>M/s. HOON MARITIME INSTITUTE NOIDA [Application No. 100793]</w:t>
            </w:r>
          </w:p>
          <w:p w14:paraId="4D09FF9B" w14:textId="77777777" w:rsidR="0063461C" w:rsidRPr="00755A9B" w:rsidRDefault="0063461C" w:rsidP="00BB75D6">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5CADEA0E" w14:textId="3A2C4919" w:rsidR="00E508CA" w:rsidRPr="00755A9B" w:rsidRDefault="00E508CA" w:rsidP="00E508CA">
            <w:pPr>
              <w:jc w:val="both"/>
              <w:rPr>
                <w:rFonts w:ascii="Arial" w:hAnsi="Arial" w:cs="Arial"/>
                <w:color w:val="000000" w:themeColor="text1"/>
                <w:sz w:val="20"/>
                <w:szCs w:val="20"/>
              </w:rPr>
            </w:pPr>
            <w:r w:rsidRPr="00755A9B">
              <w:rPr>
                <w:rFonts w:ascii="Arial" w:hAnsi="Arial" w:cs="Arial"/>
                <w:color w:val="000000" w:themeColor="text1"/>
                <w:sz w:val="20"/>
                <w:szCs w:val="20"/>
              </w:rPr>
              <w:t xml:space="preserve">MMD Kandla gave the presentation and updated that the inspection of the Maritime Training Institute conducted on 11 November followed by corrective actions on 14 November. Initial observations included missing evacuation markings, signage, classroom fittings, wiring issues, unarranged LSA/FFA stores, and incomplete mock-up readiness, all of which were subsequently rectified and verified by the surveyor. The surrounding area of the fire mock-up was confirmed to be academic, not residential. </w:t>
            </w:r>
          </w:p>
          <w:p w14:paraId="16F91479" w14:textId="606ECE55" w:rsidR="00E508CA" w:rsidRPr="00755A9B" w:rsidRDefault="00621709" w:rsidP="00E508CA">
            <w:pPr>
              <w:jc w:val="both"/>
              <w:rPr>
                <w:rFonts w:ascii="Arial" w:hAnsi="Arial" w:cs="Arial"/>
                <w:color w:val="000000" w:themeColor="text1"/>
                <w:sz w:val="20"/>
                <w:szCs w:val="20"/>
              </w:rPr>
            </w:pPr>
            <w:r w:rsidRPr="00755A9B">
              <w:rPr>
                <w:rFonts w:ascii="Arial" w:hAnsi="Arial" w:cs="Arial"/>
                <w:color w:val="000000" w:themeColor="text1"/>
                <w:sz w:val="20"/>
                <w:szCs w:val="20"/>
              </w:rPr>
              <w:t>It was</w:t>
            </w:r>
            <w:r w:rsidR="00E508CA" w:rsidRPr="00755A9B">
              <w:rPr>
                <w:rFonts w:ascii="Arial" w:hAnsi="Arial" w:cs="Arial"/>
                <w:color w:val="000000" w:themeColor="text1"/>
                <w:sz w:val="20"/>
                <w:szCs w:val="20"/>
              </w:rPr>
              <w:t xml:space="preserve"> noted that approvals for Mate &amp; Master require prior approval of preparatory courses as per DG guidelines. </w:t>
            </w:r>
          </w:p>
          <w:p w14:paraId="6C932352" w14:textId="77777777" w:rsidR="00E508CA" w:rsidRPr="00755A9B" w:rsidRDefault="00E508CA" w:rsidP="00E508CA">
            <w:pPr>
              <w:jc w:val="both"/>
              <w:rPr>
                <w:rFonts w:ascii="Arial" w:hAnsi="Arial" w:cs="Arial"/>
                <w:bCs/>
                <w:color w:val="000000" w:themeColor="text1"/>
                <w:sz w:val="20"/>
                <w:szCs w:val="20"/>
              </w:rPr>
            </w:pPr>
          </w:p>
          <w:p w14:paraId="63BEF7EC" w14:textId="77777777" w:rsidR="00E508CA" w:rsidRPr="00755A9B" w:rsidRDefault="00E508CA" w:rsidP="00E508CA">
            <w:pPr>
              <w:pStyle w:val="TableParagraph"/>
              <w:spacing w:line="240" w:lineRule="atLeast"/>
              <w:ind w:right="147"/>
              <w:rPr>
                <w:rFonts w:ascii="Arial" w:hAnsi="Arial" w:cs="Arial"/>
                <w:b/>
                <w:color w:val="000000" w:themeColor="text1"/>
                <w:sz w:val="20"/>
                <w:szCs w:val="20"/>
              </w:rPr>
            </w:pPr>
            <w:r w:rsidRPr="00755A9B">
              <w:rPr>
                <w:rFonts w:ascii="Arial" w:hAnsi="Arial" w:cs="Arial"/>
                <w:b/>
                <w:color w:val="000000" w:themeColor="text1"/>
                <w:sz w:val="20"/>
                <w:szCs w:val="20"/>
              </w:rPr>
              <w:t>Decision:</w:t>
            </w:r>
          </w:p>
          <w:p w14:paraId="139FC935" w14:textId="67A7E442" w:rsidR="0063461C" w:rsidRPr="00755A9B" w:rsidRDefault="00E508CA" w:rsidP="00E508CA">
            <w:pPr>
              <w:jc w:val="both"/>
              <w:rPr>
                <w:rFonts w:ascii="Arial" w:hAnsi="Arial" w:cs="Arial"/>
                <w:color w:val="000000" w:themeColor="text1"/>
                <w:sz w:val="20"/>
                <w:szCs w:val="20"/>
                <w:shd w:val="clear" w:color="auto" w:fill="FFFFFF"/>
                <w:lang w:val="en-IN"/>
              </w:rPr>
            </w:pPr>
            <w:r w:rsidRPr="00755A9B">
              <w:rPr>
                <w:rFonts w:ascii="Arial" w:hAnsi="Arial" w:cs="Arial"/>
                <w:bCs/>
                <w:color w:val="000000" w:themeColor="text1"/>
                <w:sz w:val="20"/>
                <w:szCs w:val="20"/>
              </w:rPr>
              <w:lastRenderedPageBreak/>
              <w:t xml:space="preserve">PO, MMD, Kandla recommendations </w:t>
            </w:r>
            <w:r w:rsidR="008A1570">
              <w:rPr>
                <w:rFonts w:ascii="Arial" w:hAnsi="Arial" w:cs="Arial"/>
                <w:bCs/>
                <w:color w:val="000000" w:themeColor="text1"/>
                <w:sz w:val="20"/>
                <w:szCs w:val="20"/>
              </w:rPr>
              <w:t xml:space="preserve">for approval </w:t>
            </w:r>
            <w:r w:rsidRPr="00755A9B">
              <w:rPr>
                <w:rFonts w:ascii="Arial" w:hAnsi="Arial" w:cs="Arial"/>
                <w:bCs/>
                <w:color w:val="000000" w:themeColor="text1"/>
                <w:sz w:val="20"/>
                <w:szCs w:val="20"/>
              </w:rPr>
              <w:t xml:space="preserve">were accepted.   </w:t>
            </w:r>
          </w:p>
        </w:tc>
      </w:tr>
      <w:tr w:rsidR="00755A9B" w:rsidRPr="00755A9B" w14:paraId="395992A1" w14:textId="77777777" w:rsidTr="00DF472F">
        <w:tc>
          <w:tcPr>
            <w:tcW w:w="704" w:type="dxa"/>
          </w:tcPr>
          <w:p w14:paraId="4EE07073" w14:textId="0C5A09D4" w:rsidR="009F211B" w:rsidRPr="00755A9B" w:rsidRDefault="009F211B"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lastRenderedPageBreak/>
              <w:t>12</w:t>
            </w:r>
          </w:p>
        </w:tc>
        <w:tc>
          <w:tcPr>
            <w:tcW w:w="2693" w:type="dxa"/>
          </w:tcPr>
          <w:p w14:paraId="0D518E44" w14:textId="77777777" w:rsidR="001E0EA5" w:rsidRPr="00755A9B" w:rsidRDefault="001E0EA5" w:rsidP="001E0EA5">
            <w:pPr>
              <w:jc w:val="both"/>
              <w:rPr>
                <w:rFonts w:ascii="Arial" w:hAnsi="Arial" w:cs="Arial"/>
                <w:b/>
                <w:bCs/>
                <w:color w:val="000000" w:themeColor="text1"/>
                <w:sz w:val="20"/>
                <w:szCs w:val="20"/>
              </w:rPr>
            </w:pPr>
            <w:r w:rsidRPr="00755A9B">
              <w:rPr>
                <w:rFonts w:ascii="Arial" w:hAnsi="Arial" w:cs="Arial"/>
                <w:b/>
                <w:bCs/>
                <w:color w:val="000000" w:themeColor="text1"/>
                <w:sz w:val="20"/>
                <w:szCs w:val="20"/>
              </w:rPr>
              <w:t>M/s. AMET City College, Chennai [Application No. 100827]</w:t>
            </w:r>
          </w:p>
          <w:p w14:paraId="1346C266" w14:textId="2B8E4DF6" w:rsidR="009F211B" w:rsidRPr="00755A9B" w:rsidRDefault="009F211B" w:rsidP="004E7038">
            <w:pPr>
              <w:jc w:val="both"/>
              <w:rPr>
                <w:rFonts w:ascii="Arial" w:hAnsi="Arial" w:cs="Arial"/>
                <w:b/>
                <w:color w:val="000000" w:themeColor="text1"/>
                <w:sz w:val="20"/>
                <w:szCs w:val="20"/>
              </w:rPr>
            </w:pPr>
          </w:p>
        </w:tc>
        <w:tc>
          <w:tcPr>
            <w:tcW w:w="5619" w:type="dxa"/>
          </w:tcPr>
          <w:p w14:paraId="14226EF9" w14:textId="3F532529" w:rsidR="002C6B8C" w:rsidRPr="00755A9B" w:rsidRDefault="002C6B8C" w:rsidP="002C6B8C">
            <w:pPr>
              <w:jc w:val="both"/>
              <w:rPr>
                <w:rFonts w:ascii="Arial" w:hAnsi="Arial" w:cs="Arial"/>
                <w:color w:val="000000" w:themeColor="text1"/>
                <w:sz w:val="20"/>
                <w:szCs w:val="20"/>
              </w:rPr>
            </w:pPr>
            <w:r w:rsidRPr="00755A9B">
              <w:rPr>
                <w:rFonts w:ascii="Arial" w:hAnsi="Arial" w:cs="Arial"/>
                <w:color w:val="000000" w:themeColor="text1"/>
                <w:sz w:val="20"/>
                <w:szCs w:val="20"/>
              </w:rPr>
              <w:t xml:space="preserve">MMD Chennai gave the presentation and updated that initial inspection conducted on 30th September 2025, noted five observations, all of which were rectified during compliance verification on 21st November 2025. Suggestions for simulator software updates were acknowledged by IMU/IMC with a 60-day timeline, which does not affect approval. </w:t>
            </w:r>
          </w:p>
          <w:p w14:paraId="0807FD75" w14:textId="77777777" w:rsidR="002C6B8C" w:rsidRPr="00755A9B" w:rsidRDefault="002C6B8C" w:rsidP="002C6B8C">
            <w:pPr>
              <w:jc w:val="both"/>
              <w:rPr>
                <w:rFonts w:ascii="Arial" w:hAnsi="Arial" w:cs="Arial"/>
                <w:b/>
                <w:bCs/>
                <w:color w:val="000000" w:themeColor="text1"/>
                <w:sz w:val="20"/>
                <w:szCs w:val="20"/>
              </w:rPr>
            </w:pPr>
          </w:p>
          <w:p w14:paraId="3593316B" w14:textId="77777777" w:rsidR="002C6B8C" w:rsidRPr="00755A9B" w:rsidRDefault="002C6B8C" w:rsidP="002C6B8C">
            <w:pPr>
              <w:pStyle w:val="TableParagraph"/>
              <w:spacing w:line="240" w:lineRule="atLeast"/>
              <w:ind w:right="147"/>
              <w:rPr>
                <w:rFonts w:ascii="Arial" w:hAnsi="Arial" w:cs="Arial"/>
                <w:b/>
                <w:color w:val="000000" w:themeColor="text1"/>
                <w:sz w:val="20"/>
                <w:szCs w:val="20"/>
              </w:rPr>
            </w:pPr>
            <w:r w:rsidRPr="00755A9B">
              <w:rPr>
                <w:rFonts w:ascii="Arial" w:hAnsi="Arial" w:cs="Arial"/>
                <w:b/>
                <w:color w:val="000000" w:themeColor="text1"/>
                <w:sz w:val="20"/>
                <w:szCs w:val="20"/>
              </w:rPr>
              <w:t>Decision:</w:t>
            </w:r>
          </w:p>
          <w:p w14:paraId="1C9C75A2" w14:textId="7914A14D" w:rsidR="009F211B" w:rsidRPr="00755A9B" w:rsidRDefault="002C6B8C" w:rsidP="002C6B8C">
            <w:pPr>
              <w:jc w:val="both"/>
              <w:rPr>
                <w:rFonts w:ascii="Arial" w:hAnsi="Arial" w:cs="Arial"/>
                <w:color w:val="000000" w:themeColor="text1"/>
                <w:sz w:val="20"/>
                <w:szCs w:val="20"/>
                <w:shd w:val="clear" w:color="auto" w:fill="FFFFFF"/>
                <w:lang w:val="en-IN"/>
              </w:rPr>
            </w:pPr>
            <w:r w:rsidRPr="00755A9B">
              <w:rPr>
                <w:rFonts w:ascii="Arial" w:hAnsi="Arial" w:cs="Arial"/>
                <w:bCs/>
                <w:color w:val="000000" w:themeColor="text1"/>
                <w:sz w:val="20"/>
                <w:szCs w:val="20"/>
              </w:rPr>
              <w:t>PO, MMD</w:t>
            </w:r>
            <w:proofErr w:type="gramStart"/>
            <w:r w:rsidRPr="00755A9B">
              <w:rPr>
                <w:rFonts w:ascii="Arial" w:hAnsi="Arial" w:cs="Arial"/>
                <w:bCs/>
                <w:color w:val="000000" w:themeColor="text1"/>
                <w:sz w:val="20"/>
                <w:szCs w:val="20"/>
              </w:rPr>
              <w:t>, Chennai</w:t>
            </w:r>
            <w:proofErr w:type="gramEnd"/>
            <w:r w:rsidRPr="00755A9B">
              <w:rPr>
                <w:rFonts w:ascii="Arial" w:hAnsi="Arial" w:cs="Arial"/>
                <w:bCs/>
                <w:color w:val="000000" w:themeColor="text1"/>
                <w:sz w:val="20"/>
                <w:szCs w:val="20"/>
              </w:rPr>
              <w:t xml:space="preserve"> recommendations </w:t>
            </w:r>
            <w:r w:rsidR="006777EA">
              <w:rPr>
                <w:rFonts w:ascii="Arial" w:hAnsi="Arial" w:cs="Arial"/>
                <w:bCs/>
                <w:color w:val="000000" w:themeColor="text1"/>
                <w:sz w:val="20"/>
                <w:szCs w:val="20"/>
              </w:rPr>
              <w:t xml:space="preserve">approval </w:t>
            </w:r>
            <w:proofErr w:type="gramStart"/>
            <w:r w:rsidRPr="00755A9B">
              <w:rPr>
                <w:rFonts w:ascii="Arial" w:hAnsi="Arial" w:cs="Arial"/>
                <w:bCs/>
                <w:color w:val="000000" w:themeColor="text1"/>
                <w:sz w:val="20"/>
                <w:szCs w:val="20"/>
              </w:rPr>
              <w:t>were</w:t>
            </w:r>
            <w:proofErr w:type="gramEnd"/>
            <w:r w:rsidRPr="00755A9B">
              <w:rPr>
                <w:rFonts w:ascii="Arial" w:hAnsi="Arial" w:cs="Arial"/>
                <w:bCs/>
                <w:color w:val="000000" w:themeColor="text1"/>
                <w:sz w:val="20"/>
                <w:szCs w:val="20"/>
              </w:rPr>
              <w:t xml:space="preserve"> accepted.   </w:t>
            </w:r>
          </w:p>
        </w:tc>
      </w:tr>
      <w:tr w:rsidR="00755A9B" w:rsidRPr="00755A9B" w14:paraId="73F2085F" w14:textId="77777777" w:rsidTr="00DF472F">
        <w:tc>
          <w:tcPr>
            <w:tcW w:w="704" w:type="dxa"/>
          </w:tcPr>
          <w:p w14:paraId="780467D7" w14:textId="2DAC2BD6" w:rsidR="005111D7" w:rsidRPr="00755A9B" w:rsidRDefault="005111D7" w:rsidP="00FD1530">
            <w:pPr>
              <w:rPr>
                <w:rFonts w:ascii="Arial" w:hAnsi="Arial" w:cs="Arial"/>
                <w:b/>
                <w:bCs/>
                <w:color w:val="000000" w:themeColor="text1"/>
                <w:sz w:val="20"/>
                <w:szCs w:val="20"/>
              </w:rPr>
            </w:pPr>
            <w:r w:rsidRPr="00755A9B">
              <w:rPr>
                <w:rFonts w:ascii="Arial" w:hAnsi="Arial" w:cs="Arial"/>
                <w:b/>
                <w:bCs/>
                <w:color w:val="000000" w:themeColor="text1"/>
                <w:sz w:val="20"/>
                <w:szCs w:val="20"/>
              </w:rPr>
              <w:t>13</w:t>
            </w:r>
          </w:p>
        </w:tc>
        <w:tc>
          <w:tcPr>
            <w:tcW w:w="2693" w:type="dxa"/>
          </w:tcPr>
          <w:p w14:paraId="2674CD8E" w14:textId="77777777" w:rsidR="00695269" w:rsidRPr="00755A9B" w:rsidRDefault="00695269" w:rsidP="00695269">
            <w:pPr>
              <w:jc w:val="both"/>
              <w:rPr>
                <w:rFonts w:ascii="Arial" w:hAnsi="Arial" w:cs="Arial"/>
                <w:b/>
                <w:bCs/>
                <w:color w:val="000000" w:themeColor="text1"/>
                <w:sz w:val="20"/>
                <w:szCs w:val="20"/>
              </w:rPr>
            </w:pPr>
            <w:r w:rsidRPr="00755A9B">
              <w:rPr>
                <w:rFonts w:ascii="Arial" w:hAnsi="Arial" w:cs="Arial"/>
                <w:b/>
                <w:bCs/>
                <w:color w:val="000000" w:themeColor="text1"/>
                <w:sz w:val="20"/>
                <w:szCs w:val="20"/>
              </w:rPr>
              <w:t>[Application No.</w:t>
            </w:r>
            <w:r w:rsidRPr="00755A9B">
              <w:rPr>
                <w:rFonts w:ascii="Arial" w:hAnsi="Arial" w:cs="Arial"/>
                <w:color w:val="000000" w:themeColor="text1"/>
                <w:sz w:val="20"/>
                <w:szCs w:val="20"/>
              </w:rPr>
              <w:t xml:space="preserve"> </w:t>
            </w:r>
            <w:r w:rsidRPr="00755A9B">
              <w:rPr>
                <w:rFonts w:ascii="Arial" w:hAnsi="Arial" w:cs="Arial"/>
                <w:b/>
                <w:bCs/>
                <w:color w:val="000000" w:themeColor="text1"/>
                <w:sz w:val="20"/>
                <w:szCs w:val="20"/>
              </w:rPr>
              <w:t>100243] for In-</w:t>
            </w:r>
            <w:proofErr w:type="gramStart"/>
            <w:r w:rsidRPr="00755A9B">
              <w:rPr>
                <w:rFonts w:ascii="Arial" w:hAnsi="Arial" w:cs="Arial"/>
                <w:b/>
                <w:bCs/>
                <w:color w:val="000000" w:themeColor="text1"/>
                <w:sz w:val="20"/>
                <w:szCs w:val="20"/>
              </w:rPr>
              <w:t>Principle</w:t>
            </w:r>
            <w:proofErr w:type="gramEnd"/>
            <w:r w:rsidRPr="00755A9B">
              <w:rPr>
                <w:rFonts w:ascii="Arial" w:hAnsi="Arial" w:cs="Arial"/>
                <w:b/>
                <w:bCs/>
                <w:color w:val="000000" w:themeColor="text1"/>
                <w:sz w:val="20"/>
                <w:szCs w:val="20"/>
              </w:rPr>
              <w:t xml:space="preserve"> Approval applied by M/s. NJB ASM PROGRESSIVE MARITIME EDUCATION AND MANAGEMENT FOUNDATION, AGRA</w:t>
            </w:r>
          </w:p>
          <w:p w14:paraId="5C109CA3" w14:textId="77777777" w:rsidR="005111D7" w:rsidRPr="00755A9B" w:rsidRDefault="005111D7" w:rsidP="004E7038">
            <w:pPr>
              <w:jc w:val="both"/>
              <w:rPr>
                <w:rFonts w:ascii="Arial" w:hAnsi="Arial" w:cs="Arial"/>
                <w:b/>
                <w:color w:val="000000" w:themeColor="text1"/>
                <w:sz w:val="20"/>
                <w:szCs w:val="20"/>
              </w:rPr>
            </w:pPr>
          </w:p>
        </w:tc>
        <w:tc>
          <w:tcPr>
            <w:tcW w:w="5619" w:type="dxa"/>
          </w:tcPr>
          <w:p w14:paraId="0356F23B" w14:textId="4EB92F93" w:rsidR="00BB7B75" w:rsidRPr="00755A9B" w:rsidRDefault="00BB7B75" w:rsidP="00BB7B75">
            <w:pPr>
              <w:jc w:val="both"/>
              <w:rPr>
                <w:rFonts w:ascii="Arial" w:hAnsi="Arial" w:cs="Arial"/>
                <w:color w:val="000000" w:themeColor="text1"/>
                <w:sz w:val="20"/>
                <w:szCs w:val="20"/>
              </w:rPr>
            </w:pPr>
            <w:r w:rsidRPr="00755A9B">
              <w:rPr>
                <w:rFonts w:ascii="Arial" w:hAnsi="Arial" w:cs="Arial"/>
                <w:color w:val="000000" w:themeColor="text1"/>
                <w:sz w:val="20"/>
                <w:szCs w:val="20"/>
              </w:rPr>
              <w:t>MMD Kandla gave the presentation and updated that all submitted documents including lease deed, financial feasibility report, business plan, projected expenditure and earnings, faculty matrix, and infrastructure layouts were examined and found in order.</w:t>
            </w:r>
          </w:p>
          <w:p w14:paraId="39977BF4" w14:textId="262220AD" w:rsidR="00BB7B75" w:rsidRPr="001655C5" w:rsidRDefault="00DA625A" w:rsidP="00BB7B75">
            <w:pPr>
              <w:jc w:val="both"/>
              <w:rPr>
                <w:rFonts w:ascii="Arial" w:hAnsi="Arial" w:cs="Arial"/>
                <w:color w:val="000000" w:themeColor="text1"/>
                <w:sz w:val="20"/>
                <w:szCs w:val="20"/>
              </w:rPr>
            </w:pPr>
            <w:r w:rsidRPr="00755A9B">
              <w:rPr>
                <w:rFonts w:ascii="Arial" w:hAnsi="Arial" w:cs="Arial"/>
                <w:color w:val="000000" w:themeColor="text1"/>
                <w:sz w:val="20"/>
                <w:szCs w:val="20"/>
              </w:rPr>
              <w:t>MMD Kandla</w:t>
            </w:r>
            <w:r w:rsidR="00BB7B75" w:rsidRPr="00755A9B">
              <w:rPr>
                <w:rFonts w:ascii="Arial" w:hAnsi="Arial" w:cs="Arial"/>
                <w:color w:val="000000" w:themeColor="text1"/>
                <w:sz w:val="20"/>
                <w:szCs w:val="20"/>
              </w:rPr>
              <w:t xml:space="preserve"> </w:t>
            </w:r>
            <w:r w:rsidR="00BB7B75" w:rsidRPr="001655C5">
              <w:rPr>
                <w:rFonts w:ascii="Arial" w:hAnsi="Arial" w:cs="Arial"/>
                <w:color w:val="000000" w:themeColor="text1"/>
                <w:sz w:val="20"/>
                <w:szCs w:val="20"/>
              </w:rPr>
              <w:t>recommended granting in-</w:t>
            </w:r>
            <w:proofErr w:type="gramStart"/>
            <w:r w:rsidR="00BB7B75" w:rsidRPr="001655C5">
              <w:rPr>
                <w:rFonts w:ascii="Arial" w:hAnsi="Arial" w:cs="Arial"/>
                <w:color w:val="000000" w:themeColor="text1"/>
                <w:sz w:val="20"/>
                <w:szCs w:val="20"/>
              </w:rPr>
              <w:t>principle</w:t>
            </w:r>
            <w:proofErr w:type="gramEnd"/>
            <w:r w:rsidR="00BB7B75" w:rsidRPr="001655C5">
              <w:rPr>
                <w:rFonts w:ascii="Arial" w:hAnsi="Arial" w:cs="Arial"/>
                <w:color w:val="000000" w:themeColor="text1"/>
                <w:sz w:val="20"/>
                <w:szCs w:val="20"/>
              </w:rPr>
              <w:t xml:space="preserve"> approval based on document compliance. </w:t>
            </w:r>
            <w:r w:rsidR="00787EA9">
              <w:rPr>
                <w:rFonts w:ascii="Arial" w:hAnsi="Arial" w:cs="Arial"/>
                <w:color w:val="000000" w:themeColor="text1"/>
                <w:sz w:val="20"/>
                <w:szCs w:val="20"/>
              </w:rPr>
              <w:t>T</w:t>
            </w:r>
            <w:r w:rsidR="00BB7B75" w:rsidRPr="001655C5">
              <w:rPr>
                <w:rFonts w:ascii="Arial" w:hAnsi="Arial" w:cs="Arial"/>
                <w:color w:val="000000" w:themeColor="text1"/>
                <w:sz w:val="20"/>
                <w:szCs w:val="20"/>
              </w:rPr>
              <w:t xml:space="preserve">he Board decided </w:t>
            </w:r>
            <w:proofErr w:type="gramStart"/>
            <w:r w:rsidR="00BB7B75" w:rsidRPr="001655C5">
              <w:rPr>
                <w:rFonts w:ascii="Arial" w:hAnsi="Arial" w:cs="Arial"/>
                <w:color w:val="000000" w:themeColor="text1"/>
                <w:sz w:val="20"/>
                <w:szCs w:val="20"/>
              </w:rPr>
              <w:t>that,</w:t>
            </w:r>
            <w:proofErr w:type="gramEnd"/>
            <w:r w:rsidR="00BB7B75" w:rsidRPr="001655C5">
              <w:rPr>
                <w:rFonts w:ascii="Arial" w:hAnsi="Arial" w:cs="Arial"/>
                <w:color w:val="000000" w:themeColor="text1"/>
                <w:sz w:val="20"/>
                <w:szCs w:val="20"/>
              </w:rPr>
              <w:t xml:space="preserve"> the trust shall be called to make a detailed presentation </w:t>
            </w:r>
            <w:proofErr w:type="gramStart"/>
            <w:r w:rsidR="00BB7B75" w:rsidRPr="001655C5">
              <w:rPr>
                <w:rFonts w:ascii="Arial" w:hAnsi="Arial" w:cs="Arial"/>
                <w:color w:val="000000" w:themeColor="text1"/>
                <w:sz w:val="20"/>
                <w:szCs w:val="20"/>
              </w:rPr>
              <w:t>in</w:t>
            </w:r>
            <w:proofErr w:type="gramEnd"/>
            <w:r w:rsidR="00BB7B75" w:rsidRPr="001655C5">
              <w:rPr>
                <w:rFonts w:ascii="Arial" w:hAnsi="Arial" w:cs="Arial"/>
                <w:color w:val="000000" w:themeColor="text1"/>
                <w:sz w:val="20"/>
                <w:szCs w:val="20"/>
              </w:rPr>
              <w:t xml:space="preserve"> the next STCW/Compliance Board meeting.</w:t>
            </w:r>
          </w:p>
          <w:p w14:paraId="037B142A" w14:textId="77777777" w:rsidR="00BB7B75" w:rsidRPr="001655C5" w:rsidRDefault="00BB7B75" w:rsidP="00BB7B75">
            <w:pPr>
              <w:jc w:val="both"/>
              <w:rPr>
                <w:rFonts w:ascii="Arial" w:hAnsi="Arial" w:cs="Arial"/>
                <w:b/>
                <w:color w:val="000000" w:themeColor="text1"/>
                <w:w w:val="120"/>
                <w:sz w:val="20"/>
                <w:szCs w:val="20"/>
              </w:rPr>
            </w:pPr>
          </w:p>
          <w:p w14:paraId="23C13E8A" w14:textId="77777777" w:rsidR="00BB7B75" w:rsidRPr="00755A9B" w:rsidRDefault="00BB7B75" w:rsidP="00BB7B75">
            <w:pPr>
              <w:pStyle w:val="NormalWeb"/>
              <w:spacing w:before="0" w:beforeAutospacing="0" w:after="0" w:afterAutospacing="0"/>
              <w:jc w:val="both"/>
              <w:rPr>
                <w:rFonts w:ascii="Arial" w:hAnsi="Arial" w:cs="Arial"/>
                <w:b/>
                <w:bCs/>
                <w:color w:val="000000" w:themeColor="text1"/>
                <w:sz w:val="20"/>
                <w:szCs w:val="20"/>
              </w:rPr>
            </w:pPr>
            <w:r w:rsidRPr="00755A9B">
              <w:rPr>
                <w:rFonts w:ascii="Arial" w:hAnsi="Arial" w:cs="Arial"/>
                <w:b/>
                <w:bCs/>
                <w:color w:val="000000" w:themeColor="text1"/>
                <w:sz w:val="20"/>
                <w:szCs w:val="20"/>
              </w:rPr>
              <w:t>Decision:</w:t>
            </w:r>
          </w:p>
          <w:p w14:paraId="04560B09" w14:textId="4788FF36" w:rsidR="005111D7" w:rsidRPr="00755A9B" w:rsidRDefault="00BB7B75" w:rsidP="00BB7B75">
            <w:pPr>
              <w:jc w:val="both"/>
              <w:rPr>
                <w:rFonts w:ascii="Arial" w:hAnsi="Arial" w:cs="Arial"/>
                <w:color w:val="000000" w:themeColor="text1"/>
                <w:sz w:val="20"/>
                <w:szCs w:val="20"/>
                <w:shd w:val="clear" w:color="auto" w:fill="FFFFFF"/>
                <w:lang w:val="en-IN"/>
              </w:rPr>
            </w:pPr>
            <w:r w:rsidRPr="00755A9B">
              <w:rPr>
                <w:rFonts w:ascii="Arial" w:hAnsi="Arial" w:cs="Arial"/>
                <w:color w:val="000000" w:themeColor="text1"/>
                <w:sz w:val="20"/>
                <w:szCs w:val="20"/>
              </w:rPr>
              <w:t>This agenda was deferred to next meeting</w:t>
            </w:r>
          </w:p>
        </w:tc>
      </w:tr>
    </w:tbl>
    <w:p w14:paraId="6913A3B7" w14:textId="3EE9CD09" w:rsidR="000A704D" w:rsidRDefault="000A704D" w:rsidP="00FD1530"/>
    <w:sectPr w:rsidR="000A7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1AB2"/>
    <w:multiLevelType w:val="hybridMultilevel"/>
    <w:tmpl w:val="E66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01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D0"/>
    <w:rsid w:val="00004924"/>
    <w:rsid w:val="00010B65"/>
    <w:rsid w:val="00011750"/>
    <w:rsid w:val="000202A9"/>
    <w:rsid w:val="00041E28"/>
    <w:rsid w:val="00042269"/>
    <w:rsid w:val="0004726A"/>
    <w:rsid w:val="0006020C"/>
    <w:rsid w:val="0006237C"/>
    <w:rsid w:val="00085BCD"/>
    <w:rsid w:val="00091978"/>
    <w:rsid w:val="000A07F6"/>
    <w:rsid w:val="000A2885"/>
    <w:rsid w:val="000A3587"/>
    <w:rsid w:val="000A3A79"/>
    <w:rsid w:val="000A704D"/>
    <w:rsid w:val="000C4306"/>
    <w:rsid w:val="000F1A81"/>
    <w:rsid w:val="000F7559"/>
    <w:rsid w:val="00105AA4"/>
    <w:rsid w:val="00105CFD"/>
    <w:rsid w:val="00106A03"/>
    <w:rsid w:val="00107B61"/>
    <w:rsid w:val="00114A63"/>
    <w:rsid w:val="0013199D"/>
    <w:rsid w:val="00131EA0"/>
    <w:rsid w:val="00132435"/>
    <w:rsid w:val="00150F56"/>
    <w:rsid w:val="00154D45"/>
    <w:rsid w:val="001639B7"/>
    <w:rsid w:val="001655C5"/>
    <w:rsid w:val="00165CDB"/>
    <w:rsid w:val="001679F7"/>
    <w:rsid w:val="001735C1"/>
    <w:rsid w:val="00191431"/>
    <w:rsid w:val="001A28FC"/>
    <w:rsid w:val="001A6016"/>
    <w:rsid w:val="001E0EA5"/>
    <w:rsid w:val="001E281F"/>
    <w:rsid w:val="001E28B2"/>
    <w:rsid w:val="00212046"/>
    <w:rsid w:val="00214670"/>
    <w:rsid w:val="00216774"/>
    <w:rsid w:val="00222702"/>
    <w:rsid w:val="00224AC2"/>
    <w:rsid w:val="0023128C"/>
    <w:rsid w:val="00232377"/>
    <w:rsid w:val="0023622D"/>
    <w:rsid w:val="00236983"/>
    <w:rsid w:val="00252060"/>
    <w:rsid w:val="0026745F"/>
    <w:rsid w:val="002714ED"/>
    <w:rsid w:val="00273554"/>
    <w:rsid w:val="00287548"/>
    <w:rsid w:val="002A03D2"/>
    <w:rsid w:val="002A268C"/>
    <w:rsid w:val="002B48D1"/>
    <w:rsid w:val="002C3F95"/>
    <w:rsid w:val="002C6B8C"/>
    <w:rsid w:val="002D67F9"/>
    <w:rsid w:val="002E38E7"/>
    <w:rsid w:val="002E4806"/>
    <w:rsid w:val="002E6690"/>
    <w:rsid w:val="003028C5"/>
    <w:rsid w:val="00312914"/>
    <w:rsid w:val="00315F5D"/>
    <w:rsid w:val="00324CE2"/>
    <w:rsid w:val="00337310"/>
    <w:rsid w:val="00362F04"/>
    <w:rsid w:val="003675B1"/>
    <w:rsid w:val="00372EB1"/>
    <w:rsid w:val="003C5035"/>
    <w:rsid w:val="003D3D8B"/>
    <w:rsid w:val="00405070"/>
    <w:rsid w:val="004064B4"/>
    <w:rsid w:val="004147B8"/>
    <w:rsid w:val="00432DA2"/>
    <w:rsid w:val="00450D8B"/>
    <w:rsid w:val="00453B48"/>
    <w:rsid w:val="00456D4E"/>
    <w:rsid w:val="004944FA"/>
    <w:rsid w:val="004968A0"/>
    <w:rsid w:val="004A1592"/>
    <w:rsid w:val="004B1041"/>
    <w:rsid w:val="004B4E80"/>
    <w:rsid w:val="004C1636"/>
    <w:rsid w:val="004D1377"/>
    <w:rsid w:val="004D1F03"/>
    <w:rsid w:val="004E4EE0"/>
    <w:rsid w:val="004E7038"/>
    <w:rsid w:val="005104CF"/>
    <w:rsid w:val="005111D7"/>
    <w:rsid w:val="005123D1"/>
    <w:rsid w:val="005162D2"/>
    <w:rsid w:val="005176AB"/>
    <w:rsid w:val="00522A01"/>
    <w:rsid w:val="00535728"/>
    <w:rsid w:val="0054019A"/>
    <w:rsid w:val="00581A4D"/>
    <w:rsid w:val="00581D17"/>
    <w:rsid w:val="005879B0"/>
    <w:rsid w:val="00594A84"/>
    <w:rsid w:val="005A234E"/>
    <w:rsid w:val="005B1D3B"/>
    <w:rsid w:val="005B4DD4"/>
    <w:rsid w:val="005C7834"/>
    <w:rsid w:val="005C792A"/>
    <w:rsid w:val="005E0748"/>
    <w:rsid w:val="005E2868"/>
    <w:rsid w:val="005E62A3"/>
    <w:rsid w:val="00603003"/>
    <w:rsid w:val="006136E9"/>
    <w:rsid w:val="00616109"/>
    <w:rsid w:val="00621709"/>
    <w:rsid w:val="0062676F"/>
    <w:rsid w:val="00631935"/>
    <w:rsid w:val="00631C78"/>
    <w:rsid w:val="0063461C"/>
    <w:rsid w:val="00636700"/>
    <w:rsid w:val="00647157"/>
    <w:rsid w:val="006516CC"/>
    <w:rsid w:val="00673F35"/>
    <w:rsid w:val="006777EA"/>
    <w:rsid w:val="006825DB"/>
    <w:rsid w:val="00695269"/>
    <w:rsid w:val="00695817"/>
    <w:rsid w:val="00695C1C"/>
    <w:rsid w:val="006A73CC"/>
    <w:rsid w:val="006B1596"/>
    <w:rsid w:val="006B22FD"/>
    <w:rsid w:val="006B4216"/>
    <w:rsid w:val="006D2474"/>
    <w:rsid w:val="006D6B24"/>
    <w:rsid w:val="006D759D"/>
    <w:rsid w:val="006E47E4"/>
    <w:rsid w:val="006F205B"/>
    <w:rsid w:val="006F30A4"/>
    <w:rsid w:val="00702753"/>
    <w:rsid w:val="00705BF3"/>
    <w:rsid w:val="00715C00"/>
    <w:rsid w:val="00744622"/>
    <w:rsid w:val="0075413B"/>
    <w:rsid w:val="00755A9B"/>
    <w:rsid w:val="007604C1"/>
    <w:rsid w:val="00767399"/>
    <w:rsid w:val="0076794C"/>
    <w:rsid w:val="00773D21"/>
    <w:rsid w:val="0077549F"/>
    <w:rsid w:val="00787EA9"/>
    <w:rsid w:val="00793DCB"/>
    <w:rsid w:val="00795032"/>
    <w:rsid w:val="007A49D0"/>
    <w:rsid w:val="007B1939"/>
    <w:rsid w:val="007B5712"/>
    <w:rsid w:val="007B673E"/>
    <w:rsid w:val="007B6D4A"/>
    <w:rsid w:val="007B75CE"/>
    <w:rsid w:val="007C5860"/>
    <w:rsid w:val="007D7233"/>
    <w:rsid w:val="007D7C99"/>
    <w:rsid w:val="007E0368"/>
    <w:rsid w:val="007F2555"/>
    <w:rsid w:val="007F5CE8"/>
    <w:rsid w:val="007F7918"/>
    <w:rsid w:val="008137C8"/>
    <w:rsid w:val="00815042"/>
    <w:rsid w:val="00822EE6"/>
    <w:rsid w:val="008275BD"/>
    <w:rsid w:val="00831CF8"/>
    <w:rsid w:val="008601D8"/>
    <w:rsid w:val="00882211"/>
    <w:rsid w:val="00884C43"/>
    <w:rsid w:val="008A1570"/>
    <w:rsid w:val="008A3B39"/>
    <w:rsid w:val="008A7BF5"/>
    <w:rsid w:val="008B75DA"/>
    <w:rsid w:val="008C12E6"/>
    <w:rsid w:val="008F6C7F"/>
    <w:rsid w:val="00907632"/>
    <w:rsid w:val="00925BD4"/>
    <w:rsid w:val="009261E7"/>
    <w:rsid w:val="009323E6"/>
    <w:rsid w:val="00933E17"/>
    <w:rsid w:val="00935A86"/>
    <w:rsid w:val="00936D34"/>
    <w:rsid w:val="0094006E"/>
    <w:rsid w:val="009452BF"/>
    <w:rsid w:val="00960839"/>
    <w:rsid w:val="00965A1A"/>
    <w:rsid w:val="00990296"/>
    <w:rsid w:val="00996639"/>
    <w:rsid w:val="009A1A46"/>
    <w:rsid w:val="009A464C"/>
    <w:rsid w:val="009B5E6B"/>
    <w:rsid w:val="009C335A"/>
    <w:rsid w:val="009C7554"/>
    <w:rsid w:val="009D19D0"/>
    <w:rsid w:val="009D517D"/>
    <w:rsid w:val="009E0BB1"/>
    <w:rsid w:val="009E6C3A"/>
    <w:rsid w:val="009F0DA8"/>
    <w:rsid w:val="009F211B"/>
    <w:rsid w:val="009F61D1"/>
    <w:rsid w:val="00A113ED"/>
    <w:rsid w:val="00A27B0B"/>
    <w:rsid w:val="00A3130F"/>
    <w:rsid w:val="00A333A5"/>
    <w:rsid w:val="00A47679"/>
    <w:rsid w:val="00A87341"/>
    <w:rsid w:val="00A913A2"/>
    <w:rsid w:val="00AA1EF0"/>
    <w:rsid w:val="00AB0414"/>
    <w:rsid w:val="00AB066D"/>
    <w:rsid w:val="00AF490B"/>
    <w:rsid w:val="00AF4C8D"/>
    <w:rsid w:val="00B300E4"/>
    <w:rsid w:val="00B53F83"/>
    <w:rsid w:val="00B607A1"/>
    <w:rsid w:val="00B62815"/>
    <w:rsid w:val="00B66628"/>
    <w:rsid w:val="00B71CE0"/>
    <w:rsid w:val="00B75C3B"/>
    <w:rsid w:val="00B762D4"/>
    <w:rsid w:val="00B92104"/>
    <w:rsid w:val="00B97E85"/>
    <w:rsid w:val="00BA2DC7"/>
    <w:rsid w:val="00BB75D6"/>
    <w:rsid w:val="00BB7B75"/>
    <w:rsid w:val="00BB7BE7"/>
    <w:rsid w:val="00BD28CF"/>
    <w:rsid w:val="00BD4E39"/>
    <w:rsid w:val="00BD6381"/>
    <w:rsid w:val="00BF4E30"/>
    <w:rsid w:val="00C001B4"/>
    <w:rsid w:val="00C12081"/>
    <w:rsid w:val="00C270F2"/>
    <w:rsid w:val="00C3301B"/>
    <w:rsid w:val="00C43CF1"/>
    <w:rsid w:val="00C62220"/>
    <w:rsid w:val="00C71832"/>
    <w:rsid w:val="00C80492"/>
    <w:rsid w:val="00C932FC"/>
    <w:rsid w:val="00CB6F3D"/>
    <w:rsid w:val="00CB7CF2"/>
    <w:rsid w:val="00CC103E"/>
    <w:rsid w:val="00CC320F"/>
    <w:rsid w:val="00CE3098"/>
    <w:rsid w:val="00D04D11"/>
    <w:rsid w:val="00D16349"/>
    <w:rsid w:val="00D17AE1"/>
    <w:rsid w:val="00D22DED"/>
    <w:rsid w:val="00D4034A"/>
    <w:rsid w:val="00D60BB1"/>
    <w:rsid w:val="00D7342A"/>
    <w:rsid w:val="00D74C06"/>
    <w:rsid w:val="00D82363"/>
    <w:rsid w:val="00D906A6"/>
    <w:rsid w:val="00DA22AB"/>
    <w:rsid w:val="00DA625A"/>
    <w:rsid w:val="00DA6A05"/>
    <w:rsid w:val="00DB1210"/>
    <w:rsid w:val="00DB7635"/>
    <w:rsid w:val="00DC172F"/>
    <w:rsid w:val="00DC1B55"/>
    <w:rsid w:val="00DC40E4"/>
    <w:rsid w:val="00DC4EA5"/>
    <w:rsid w:val="00DE184B"/>
    <w:rsid w:val="00DF472F"/>
    <w:rsid w:val="00E003D5"/>
    <w:rsid w:val="00E02F84"/>
    <w:rsid w:val="00E16C18"/>
    <w:rsid w:val="00E23E29"/>
    <w:rsid w:val="00E508CA"/>
    <w:rsid w:val="00E610B6"/>
    <w:rsid w:val="00E669EC"/>
    <w:rsid w:val="00E73941"/>
    <w:rsid w:val="00E910BF"/>
    <w:rsid w:val="00EA5D76"/>
    <w:rsid w:val="00ED3BAB"/>
    <w:rsid w:val="00EE7F90"/>
    <w:rsid w:val="00F0173E"/>
    <w:rsid w:val="00F068FF"/>
    <w:rsid w:val="00F325FB"/>
    <w:rsid w:val="00F35D74"/>
    <w:rsid w:val="00F761FD"/>
    <w:rsid w:val="00FB65FB"/>
    <w:rsid w:val="00FB6EDB"/>
    <w:rsid w:val="00FC269F"/>
    <w:rsid w:val="00FC3465"/>
    <w:rsid w:val="00FD0F98"/>
    <w:rsid w:val="00FD1530"/>
    <w:rsid w:val="00FD1872"/>
    <w:rsid w:val="00FF1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AD0C"/>
  <w15:chartTrackingRefBased/>
  <w15:docId w15:val="{6ED21F38-CF22-4227-B14D-96228CF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D0"/>
    <w:rPr>
      <w:rFonts w:eastAsiaTheme="majorEastAsia" w:cstheme="majorBidi"/>
      <w:color w:val="272727" w:themeColor="text1" w:themeTint="D8"/>
    </w:rPr>
  </w:style>
  <w:style w:type="paragraph" w:styleId="Title">
    <w:name w:val="Title"/>
    <w:basedOn w:val="Normal"/>
    <w:next w:val="Normal"/>
    <w:link w:val="TitleChar"/>
    <w:uiPriority w:val="10"/>
    <w:qFormat/>
    <w:rsid w:val="007A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9D0"/>
    <w:rPr>
      <w:i/>
      <w:iCs/>
      <w:color w:val="404040" w:themeColor="text1" w:themeTint="BF"/>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Yellow Bullet,HEAD 3,new"/>
    <w:basedOn w:val="Normal"/>
    <w:link w:val="ListParagraphChar"/>
    <w:uiPriority w:val="34"/>
    <w:qFormat/>
    <w:rsid w:val="007A49D0"/>
    <w:pPr>
      <w:ind w:left="720"/>
      <w:contextualSpacing/>
    </w:pPr>
  </w:style>
  <w:style w:type="character" w:styleId="IntenseEmphasis">
    <w:name w:val="Intense Emphasis"/>
    <w:basedOn w:val="DefaultParagraphFont"/>
    <w:uiPriority w:val="21"/>
    <w:qFormat/>
    <w:rsid w:val="007A49D0"/>
    <w:rPr>
      <w:i/>
      <w:iCs/>
      <w:color w:val="0F4761" w:themeColor="accent1" w:themeShade="BF"/>
    </w:rPr>
  </w:style>
  <w:style w:type="paragraph" w:styleId="IntenseQuote">
    <w:name w:val="Intense Quote"/>
    <w:basedOn w:val="Normal"/>
    <w:next w:val="Normal"/>
    <w:link w:val="IntenseQuoteChar"/>
    <w:uiPriority w:val="30"/>
    <w:qFormat/>
    <w:rsid w:val="007A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D0"/>
    <w:rPr>
      <w:i/>
      <w:iCs/>
      <w:color w:val="0F4761" w:themeColor="accent1" w:themeShade="BF"/>
    </w:rPr>
  </w:style>
  <w:style w:type="character" w:styleId="IntenseReference">
    <w:name w:val="Intense Reference"/>
    <w:basedOn w:val="DefaultParagraphFont"/>
    <w:uiPriority w:val="32"/>
    <w:qFormat/>
    <w:rsid w:val="007A49D0"/>
    <w:rPr>
      <w:b/>
      <w:bCs/>
      <w:smallCaps/>
      <w:color w:val="0F4761" w:themeColor="accent1" w:themeShade="BF"/>
      <w:spacing w:val="5"/>
    </w:rPr>
  </w:style>
  <w:style w:type="table" w:styleId="TableGrid">
    <w:name w:val="Table Grid"/>
    <w:basedOn w:val="TableNormal"/>
    <w:uiPriority w:val="39"/>
    <w:rsid w:val="007A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49D0"/>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Strong">
    <w:name w:val="Strong"/>
    <w:basedOn w:val="DefaultParagraphFont"/>
    <w:uiPriority w:val="22"/>
    <w:qFormat/>
    <w:rsid w:val="007A49D0"/>
    <w:rPr>
      <w:b/>
      <w:bCs/>
    </w:rPr>
  </w:style>
  <w:style w:type="paragraph" w:customStyle="1" w:styleId="TableParagraph">
    <w:name w:val="Table Paragraph"/>
    <w:basedOn w:val="Normal"/>
    <w:uiPriority w:val="1"/>
    <w:qFormat/>
    <w:rsid w:val="007A49D0"/>
    <w:pPr>
      <w:widowControl w:val="0"/>
      <w:autoSpaceDE w:val="0"/>
      <w:autoSpaceDN w:val="0"/>
      <w:spacing w:after="0" w:line="240" w:lineRule="auto"/>
    </w:pPr>
    <w:rPr>
      <w:rFonts w:ascii="Cambria" w:eastAsia="Cambria" w:hAnsi="Cambria" w:cs="Cambria"/>
      <w:kern w:val="0"/>
      <w14:ligatures w14:val="none"/>
    </w:rPr>
  </w:style>
  <w:style w:type="paragraph" w:styleId="BodyText">
    <w:name w:val="Body Text"/>
    <w:basedOn w:val="Normal"/>
    <w:link w:val="BodyTextChar"/>
    <w:uiPriority w:val="1"/>
    <w:qFormat/>
    <w:rsid w:val="00FD1530"/>
    <w:pPr>
      <w:widowControl w:val="0"/>
      <w:autoSpaceDE w:val="0"/>
      <w:autoSpaceDN w:val="0"/>
      <w:spacing w:before="8"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FD1530"/>
    <w:rPr>
      <w:rFonts w:ascii="Cambria" w:eastAsia="Cambria" w:hAnsi="Cambria" w:cs="Cambria"/>
      <w:kern w:val="0"/>
      <w:sz w:val="20"/>
      <w:szCs w:val="20"/>
      <w14:ligatures w14:val="none"/>
    </w:rPr>
  </w:style>
  <w:style w:type="paragraph" w:customStyle="1" w:styleId="efile-note-para">
    <w:name w:val="efile-note-para"/>
    <w:basedOn w:val="Normal"/>
    <w:uiPriority w:val="99"/>
    <w:rsid w:val="00793D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5123D1"/>
  </w:style>
  <w:style w:type="character" w:customStyle="1" w:styleId="fadeinm1hgl8">
    <w:name w:val="_fadein_m1hgl_8"/>
    <w:basedOn w:val="DefaultParagraphFont"/>
    <w:rsid w:val="0075413B"/>
  </w:style>
  <w:style w:type="character" w:customStyle="1" w:styleId="x839825459colour">
    <w:name w:val="x_839825459colour"/>
    <w:basedOn w:val="DefaultParagraphFont"/>
    <w:rsid w:val="00D6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0225f7-5cbc-4f3d-8575-8df46bf5f992">
      <Terms xmlns="http://schemas.microsoft.com/office/infopath/2007/PartnerControls"/>
    </lcf76f155ced4ddcb4097134ff3c332f>
    <TaxCatchAll xmlns="8e75d65f-685c-4251-ad1a-95df5d0ef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1CAE88AD61149ADF71668D8EF61D4" ma:contentTypeVersion="13" ma:contentTypeDescription="Create a new document." ma:contentTypeScope="" ma:versionID="f89efa33ef0512e3b8cbc41e79150ad1">
  <xsd:schema xmlns:xsd="http://www.w3.org/2001/XMLSchema" xmlns:xs="http://www.w3.org/2001/XMLSchema" xmlns:p="http://schemas.microsoft.com/office/2006/metadata/properties" xmlns:ns2="5d0225f7-5cbc-4f3d-8575-8df46bf5f992" xmlns:ns3="8e75d65f-685c-4251-ad1a-95df5d0effd1" targetNamespace="http://schemas.microsoft.com/office/2006/metadata/properties" ma:root="true" ma:fieldsID="3ccaed37cf0111748a0cb1e3dc59f263" ns2:_="" ns3:_="">
    <xsd:import namespace="5d0225f7-5cbc-4f3d-8575-8df46bf5f992"/>
    <xsd:import namespace="8e75d65f-685c-4251-ad1a-95df5d0ef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225f7-5cbc-4f3d-8575-8df46bf5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5d65f-685c-4251-ad1a-95df5d0eff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5c0e4b-fe71-4d4f-ad5e-597b0d3c3e5d}" ma:internalName="TaxCatchAll" ma:showField="CatchAllData" ma:web="8e75d65f-685c-4251-ad1a-95df5d0ef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78719-D0F8-440D-A24E-314DF45FFA58}">
  <ds:schemaRefs>
    <ds:schemaRef ds:uri="http://schemas.microsoft.com/sharepoint/v3/contenttype/forms"/>
  </ds:schemaRefs>
</ds:datastoreItem>
</file>

<file path=customXml/itemProps2.xml><?xml version="1.0" encoding="utf-8"?>
<ds:datastoreItem xmlns:ds="http://schemas.openxmlformats.org/officeDocument/2006/customXml" ds:itemID="{5C2664F9-4689-4F77-8FA3-2CAFDAFE3482}">
  <ds:schemaRefs>
    <ds:schemaRef ds:uri="http://schemas.microsoft.com/office/2006/metadata/properties"/>
    <ds:schemaRef ds:uri="http://schemas.microsoft.com/office/infopath/2007/PartnerControls"/>
    <ds:schemaRef ds:uri="5d0225f7-5cbc-4f3d-8575-8df46bf5f992"/>
    <ds:schemaRef ds:uri="8e75d65f-685c-4251-ad1a-95df5d0effd1"/>
  </ds:schemaRefs>
</ds:datastoreItem>
</file>

<file path=customXml/itemProps3.xml><?xml version="1.0" encoding="utf-8"?>
<ds:datastoreItem xmlns:ds="http://schemas.openxmlformats.org/officeDocument/2006/customXml" ds:itemID="{5A5EEFE6-EEC0-44BC-8B88-1D222B4A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225f7-5cbc-4f3d-8575-8df46bf5f992"/>
    <ds:schemaRef ds:uri="8e75d65f-685c-4251-ad1a-95df5d0e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Rohit</dc:creator>
  <cp:keywords/>
  <dc:description/>
  <cp:lastModifiedBy>Kumar, Rohit</cp:lastModifiedBy>
  <cp:revision>52</cp:revision>
  <dcterms:created xsi:type="dcterms:W3CDTF">2026-03-17T06:58:00Z</dcterms:created>
  <dcterms:modified xsi:type="dcterms:W3CDTF">2026-06-22T12:50:00Z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0x0101005C11CAE88AD61149ADF71668D8EF61D4</vt:lpwstr>
  </property>
  <property fmtid="{D5CDD505-2E9C-101B-9397-08002B2CF9AE}" pid="3" name="MediaServiceImageTags">
    <vt:lpwstr/>
  </property>
</Properties>
</file>