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6"/>
        <w:gridCol w:w="2645"/>
        <w:gridCol w:w="5435"/>
      </w:tblGrid>
      <w:tr w:rsidR="008D7A45" w:rsidRPr="008D7A45" w14:paraId="1D3DA8F1" w14:textId="77777777" w:rsidTr="00462553">
        <w:trPr>
          <w:tblHeader/>
        </w:trPr>
        <w:tc>
          <w:tcPr>
            <w:tcW w:w="9016" w:type="dxa"/>
            <w:gridSpan w:val="3"/>
            <w:shd w:val="clear" w:color="auto" w:fill="153D63" w:themeFill="text2" w:themeFillTint="E6"/>
          </w:tcPr>
          <w:p w14:paraId="77373D75" w14:textId="191802A0" w:rsidR="007A49D0" w:rsidRPr="008D7A45" w:rsidRDefault="007A49D0" w:rsidP="00FD1530">
            <w:pPr>
              <w:jc w:val="center"/>
              <w:rPr>
                <w:rFonts w:ascii="Arial" w:hAnsi="Arial" w:cs="Arial"/>
                <w:b/>
                <w:bCs/>
                <w:sz w:val="20"/>
                <w:szCs w:val="20"/>
              </w:rPr>
            </w:pPr>
            <w:r w:rsidRPr="008D7A45">
              <w:rPr>
                <w:rFonts w:ascii="Arial" w:hAnsi="Arial" w:cs="Arial"/>
                <w:b/>
                <w:bCs/>
                <w:sz w:val="20"/>
                <w:szCs w:val="20"/>
              </w:rPr>
              <w:t xml:space="preserve"> </w:t>
            </w:r>
            <w:r w:rsidR="002A1803" w:rsidRPr="008D7A45">
              <w:rPr>
                <w:rFonts w:ascii="Arial" w:hAnsi="Arial" w:cs="Arial"/>
                <w:b/>
                <w:bCs/>
                <w:sz w:val="20"/>
                <w:szCs w:val="20"/>
              </w:rPr>
              <w:t>7</w:t>
            </w:r>
            <w:r w:rsidR="008D7A45" w:rsidRPr="008D7A45">
              <w:rPr>
                <w:rFonts w:ascii="Arial" w:hAnsi="Arial" w:cs="Arial"/>
                <w:b/>
                <w:bCs/>
                <w:sz w:val="20"/>
                <w:szCs w:val="20"/>
              </w:rPr>
              <w:t>2</w:t>
            </w:r>
            <w:r w:rsidR="008D7A45" w:rsidRPr="008D7A45">
              <w:rPr>
                <w:rFonts w:ascii="Arial" w:hAnsi="Arial" w:cs="Arial"/>
                <w:b/>
                <w:bCs/>
                <w:sz w:val="20"/>
                <w:szCs w:val="20"/>
                <w:vertAlign w:val="superscript"/>
              </w:rPr>
              <w:t>nd</w:t>
            </w:r>
            <w:r w:rsidR="008D7A45" w:rsidRPr="008D7A45">
              <w:rPr>
                <w:rFonts w:ascii="Arial" w:hAnsi="Arial" w:cs="Arial"/>
                <w:b/>
                <w:bCs/>
                <w:sz w:val="20"/>
                <w:szCs w:val="20"/>
              </w:rPr>
              <w:t xml:space="preserve"> </w:t>
            </w:r>
            <w:r w:rsidRPr="008D7A45">
              <w:rPr>
                <w:rFonts w:ascii="Arial" w:hAnsi="Arial" w:cs="Arial"/>
                <w:b/>
                <w:bCs/>
                <w:sz w:val="20"/>
                <w:szCs w:val="20"/>
              </w:rPr>
              <w:t xml:space="preserve">STCW Compliance Board meeting held on </w:t>
            </w:r>
            <w:r w:rsidR="008D7A45" w:rsidRPr="008D7A45">
              <w:rPr>
                <w:rFonts w:ascii="Arial" w:hAnsi="Arial" w:cs="Arial"/>
                <w:b/>
                <w:bCs/>
                <w:sz w:val="20"/>
                <w:szCs w:val="20"/>
              </w:rPr>
              <w:t>26</w:t>
            </w:r>
            <w:r w:rsidR="001E281F" w:rsidRPr="008D7A45">
              <w:rPr>
                <w:rFonts w:ascii="Arial" w:hAnsi="Arial" w:cs="Arial"/>
                <w:b/>
                <w:bCs/>
                <w:sz w:val="20"/>
                <w:szCs w:val="20"/>
              </w:rPr>
              <w:t>.</w:t>
            </w:r>
            <w:r w:rsidR="003D53F2" w:rsidRPr="008D7A45">
              <w:rPr>
                <w:rFonts w:ascii="Arial" w:hAnsi="Arial" w:cs="Arial"/>
                <w:b/>
                <w:bCs/>
                <w:sz w:val="20"/>
                <w:szCs w:val="20"/>
              </w:rPr>
              <w:t>0</w:t>
            </w:r>
            <w:r w:rsidR="001012F1" w:rsidRPr="008D7A45">
              <w:rPr>
                <w:rFonts w:ascii="Arial" w:hAnsi="Arial" w:cs="Arial"/>
                <w:b/>
                <w:bCs/>
                <w:sz w:val="20"/>
                <w:szCs w:val="20"/>
              </w:rPr>
              <w:t>3</w:t>
            </w:r>
            <w:r w:rsidR="001E281F" w:rsidRPr="008D7A45">
              <w:rPr>
                <w:rFonts w:ascii="Arial" w:hAnsi="Arial" w:cs="Arial"/>
                <w:b/>
                <w:bCs/>
                <w:sz w:val="20"/>
                <w:szCs w:val="20"/>
              </w:rPr>
              <w:t>.202</w:t>
            </w:r>
            <w:r w:rsidR="003D53F2" w:rsidRPr="008D7A45">
              <w:rPr>
                <w:rFonts w:ascii="Arial" w:hAnsi="Arial" w:cs="Arial"/>
                <w:b/>
                <w:bCs/>
                <w:sz w:val="20"/>
                <w:szCs w:val="20"/>
              </w:rPr>
              <w:t>6</w:t>
            </w:r>
          </w:p>
        </w:tc>
      </w:tr>
      <w:tr w:rsidR="008D7A45" w:rsidRPr="008D7A45" w14:paraId="5A6868B3" w14:textId="77777777" w:rsidTr="004D07CA">
        <w:trPr>
          <w:tblHeader/>
        </w:trPr>
        <w:tc>
          <w:tcPr>
            <w:tcW w:w="936" w:type="dxa"/>
          </w:tcPr>
          <w:p w14:paraId="6186EDB4" w14:textId="3293E094" w:rsidR="007A49D0" w:rsidRPr="008D7A45" w:rsidRDefault="007A49D0" w:rsidP="00FD1530">
            <w:pPr>
              <w:rPr>
                <w:rFonts w:ascii="Arial" w:hAnsi="Arial" w:cs="Arial"/>
                <w:b/>
                <w:bCs/>
                <w:sz w:val="20"/>
                <w:szCs w:val="20"/>
              </w:rPr>
            </w:pPr>
            <w:r w:rsidRPr="008D7A45">
              <w:rPr>
                <w:rFonts w:ascii="Arial" w:hAnsi="Arial" w:cs="Arial"/>
                <w:b/>
                <w:bCs/>
                <w:sz w:val="20"/>
                <w:szCs w:val="20"/>
              </w:rPr>
              <w:t>S.No</w:t>
            </w:r>
          </w:p>
        </w:tc>
        <w:tc>
          <w:tcPr>
            <w:tcW w:w="2645" w:type="dxa"/>
          </w:tcPr>
          <w:p w14:paraId="105A0F86" w14:textId="5BD2358D" w:rsidR="007A49D0" w:rsidRPr="008D7A45" w:rsidRDefault="007A49D0" w:rsidP="00FD1530">
            <w:pPr>
              <w:jc w:val="center"/>
              <w:rPr>
                <w:rFonts w:ascii="Arial" w:hAnsi="Arial" w:cs="Arial"/>
                <w:b/>
                <w:bCs/>
                <w:sz w:val="20"/>
                <w:szCs w:val="20"/>
              </w:rPr>
            </w:pPr>
            <w:r w:rsidRPr="008D7A45">
              <w:rPr>
                <w:rFonts w:ascii="Arial" w:hAnsi="Arial" w:cs="Arial"/>
                <w:b/>
                <w:bCs/>
                <w:sz w:val="20"/>
                <w:szCs w:val="20"/>
              </w:rPr>
              <w:t>Agenda</w:t>
            </w:r>
          </w:p>
        </w:tc>
        <w:tc>
          <w:tcPr>
            <w:tcW w:w="5435" w:type="dxa"/>
          </w:tcPr>
          <w:p w14:paraId="6A124831" w14:textId="4A582534" w:rsidR="007A49D0" w:rsidRPr="008D7A45" w:rsidRDefault="007A49D0" w:rsidP="00FD1530">
            <w:pPr>
              <w:jc w:val="center"/>
              <w:rPr>
                <w:rFonts w:ascii="Arial" w:hAnsi="Arial" w:cs="Arial"/>
                <w:b/>
                <w:bCs/>
                <w:sz w:val="20"/>
                <w:szCs w:val="20"/>
              </w:rPr>
            </w:pPr>
            <w:r w:rsidRPr="008D7A45">
              <w:rPr>
                <w:rFonts w:ascii="Arial" w:hAnsi="Arial" w:cs="Arial"/>
                <w:b/>
                <w:bCs/>
                <w:sz w:val="20"/>
                <w:szCs w:val="20"/>
              </w:rPr>
              <w:t>Decision Taken</w:t>
            </w:r>
          </w:p>
        </w:tc>
      </w:tr>
      <w:tr w:rsidR="008D7A45" w:rsidRPr="008D7A45" w14:paraId="52868DF5" w14:textId="77777777" w:rsidTr="004D07CA">
        <w:tc>
          <w:tcPr>
            <w:tcW w:w="936" w:type="dxa"/>
          </w:tcPr>
          <w:p w14:paraId="3D82BE75" w14:textId="750723EF" w:rsidR="00702753" w:rsidRPr="008D7A45" w:rsidRDefault="001E281F" w:rsidP="00FD1530">
            <w:pPr>
              <w:rPr>
                <w:rFonts w:ascii="Arial" w:hAnsi="Arial" w:cs="Arial"/>
                <w:sz w:val="20"/>
                <w:szCs w:val="20"/>
              </w:rPr>
            </w:pPr>
            <w:r w:rsidRPr="008D7A45">
              <w:rPr>
                <w:rFonts w:ascii="Arial" w:hAnsi="Arial" w:cs="Arial"/>
                <w:sz w:val="20"/>
                <w:szCs w:val="20"/>
              </w:rPr>
              <w:t>1</w:t>
            </w:r>
          </w:p>
        </w:tc>
        <w:tc>
          <w:tcPr>
            <w:tcW w:w="2645" w:type="dxa"/>
          </w:tcPr>
          <w:p w14:paraId="645ADC26" w14:textId="77777777" w:rsidR="008D7A45" w:rsidRPr="008D7A45" w:rsidRDefault="008D7A45" w:rsidP="008D7A45">
            <w:pPr>
              <w:pBdr>
                <w:top w:val="nil"/>
                <w:left w:val="nil"/>
                <w:bottom w:val="nil"/>
                <w:right w:val="nil"/>
                <w:between w:val="nil"/>
              </w:pBdr>
              <w:spacing w:after="200"/>
              <w:jc w:val="both"/>
              <w:rPr>
                <w:rFonts w:ascii="Arial" w:eastAsia="PT Serif" w:hAnsi="Arial" w:cs="Arial"/>
                <w:sz w:val="20"/>
                <w:szCs w:val="20"/>
              </w:rPr>
            </w:pPr>
            <w:r w:rsidRPr="008D7A45">
              <w:rPr>
                <w:rFonts w:ascii="Arial" w:eastAsia="PT Serif" w:hAnsi="Arial" w:cs="Arial"/>
                <w:sz w:val="20"/>
                <w:szCs w:val="20"/>
              </w:rPr>
              <w:t>Application for In-Principle Approval by M/s Spear Maritime Foundation</w:t>
            </w:r>
          </w:p>
          <w:p w14:paraId="5BD15529" w14:textId="4506A6CB" w:rsidR="00702753" w:rsidRPr="008D7A45" w:rsidRDefault="00702753" w:rsidP="004A1592">
            <w:pPr>
              <w:pStyle w:val="TableParagraph"/>
              <w:spacing w:line="240" w:lineRule="atLeast"/>
              <w:ind w:left="107"/>
              <w:jc w:val="both"/>
              <w:rPr>
                <w:rFonts w:ascii="Arial" w:hAnsi="Arial" w:cs="Arial"/>
                <w:sz w:val="20"/>
                <w:szCs w:val="20"/>
              </w:rPr>
            </w:pPr>
          </w:p>
        </w:tc>
        <w:tc>
          <w:tcPr>
            <w:tcW w:w="5435" w:type="dxa"/>
          </w:tcPr>
          <w:p w14:paraId="5E165575" w14:textId="20D88A42" w:rsidR="008D7A45" w:rsidRDefault="00DE6459" w:rsidP="008D7A45">
            <w:pPr>
              <w:jc w:val="both"/>
              <w:rPr>
                <w:rFonts w:ascii="Arial" w:eastAsia="PT Serif" w:hAnsi="Arial" w:cs="Arial"/>
                <w:sz w:val="20"/>
                <w:szCs w:val="20"/>
                <w:lang w:val="en-IN"/>
              </w:rPr>
            </w:pPr>
            <w:r>
              <w:rPr>
                <w:rFonts w:ascii="Arial" w:eastAsia="PT Serif" w:hAnsi="Arial" w:cs="Arial"/>
                <w:sz w:val="20"/>
                <w:szCs w:val="20"/>
              </w:rPr>
              <w:t xml:space="preserve">STCW Compliance Board </w:t>
            </w:r>
            <w:r w:rsidR="008D7A45" w:rsidRPr="008D7A45">
              <w:rPr>
                <w:rFonts w:ascii="Arial" w:eastAsia="PT Serif" w:hAnsi="Arial" w:cs="Arial"/>
                <w:sz w:val="20"/>
                <w:szCs w:val="20"/>
                <w:lang w:val="en-IN"/>
              </w:rPr>
              <w:t>decided that the matter must undergo detailed internal examination. DDG (Training), informed that an e</w:t>
            </w:r>
            <w:r w:rsidR="008D7A45" w:rsidRPr="008D7A45">
              <w:rPr>
                <w:rFonts w:ascii="Arial" w:eastAsia="PT Serif" w:hAnsi="Arial" w:cs="Arial"/>
                <w:sz w:val="20"/>
                <w:szCs w:val="20"/>
                <w:lang w:val="en-IN"/>
              </w:rPr>
              <w:noBreakHyphen/>
              <w:t xml:space="preserve">mail has already been sent to the DSCO, </w:t>
            </w:r>
            <w:r w:rsidR="002035CB">
              <w:rPr>
                <w:rFonts w:ascii="Arial" w:eastAsia="PT Serif" w:hAnsi="Arial" w:cs="Arial"/>
                <w:sz w:val="20"/>
                <w:szCs w:val="20"/>
                <w:lang w:val="en-IN"/>
              </w:rPr>
              <w:t xml:space="preserve">&amp; </w:t>
            </w:r>
            <w:r w:rsidR="008D7A45" w:rsidRPr="008D7A45">
              <w:rPr>
                <w:rFonts w:ascii="Arial" w:eastAsia="PT Serif" w:hAnsi="Arial" w:cs="Arial"/>
                <w:sz w:val="20"/>
                <w:szCs w:val="20"/>
                <w:lang w:val="en-IN"/>
              </w:rPr>
              <w:t>the Shipping Master</w:t>
            </w:r>
            <w:r w:rsidR="002035CB">
              <w:rPr>
                <w:rFonts w:ascii="Arial" w:eastAsia="PT Serif" w:hAnsi="Arial" w:cs="Arial"/>
                <w:sz w:val="20"/>
                <w:szCs w:val="20"/>
                <w:lang w:val="en-IN"/>
              </w:rPr>
              <w:t xml:space="preserve"> </w:t>
            </w:r>
            <w:r w:rsidR="008D7A45" w:rsidRPr="008D7A45">
              <w:rPr>
                <w:rFonts w:ascii="Arial" w:eastAsia="PT Serif" w:hAnsi="Arial" w:cs="Arial"/>
                <w:sz w:val="20"/>
                <w:szCs w:val="20"/>
                <w:lang w:val="en-IN"/>
              </w:rPr>
              <w:t xml:space="preserve">seeking relevant information. </w:t>
            </w:r>
          </w:p>
          <w:p w14:paraId="1E9ACE01" w14:textId="77777777" w:rsidR="00A35664" w:rsidRPr="008D7A45" w:rsidRDefault="00A35664" w:rsidP="008D7A45">
            <w:pPr>
              <w:jc w:val="both"/>
              <w:rPr>
                <w:rFonts w:ascii="Arial" w:eastAsia="PT Serif" w:hAnsi="Arial" w:cs="Arial"/>
                <w:sz w:val="20"/>
                <w:szCs w:val="20"/>
                <w:lang w:val="en-IN"/>
              </w:rPr>
            </w:pPr>
          </w:p>
          <w:p w14:paraId="19D94598" w14:textId="77777777" w:rsidR="008D7A45" w:rsidRPr="008D7A45" w:rsidRDefault="008D7A45" w:rsidP="008D7A45">
            <w:pPr>
              <w:jc w:val="both"/>
              <w:rPr>
                <w:rFonts w:ascii="Arial" w:eastAsia="PT Serif" w:hAnsi="Arial" w:cs="Arial"/>
                <w:b/>
                <w:bCs/>
                <w:sz w:val="20"/>
                <w:szCs w:val="20"/>
                <w:lang w:val="en-IN"/>
              </w:rPr>
            </w:pPr>
            <w:r w:rsidRPr="008D7A45">
              <w:rPr>
                <w:rFonts w:ascii="Arial" w:eastAsia="PT Serif" w:hAnsi="Arial" w:cs="Arial"/>
                <w:b/>
                <w:bCs/>
                <w:sz w:val="20"/>
                <w:szCs w:val="20"/>
                <w:lang w:val="en-IN"/>
              </w:rPr>
              <w:t>Decision:</w:t>
            </w:r>
          </w:p>
          <w:p w14:paraId="08BCEAC0" w14:textId="3F4F94C3" w:rsidR="00702753" w:rsidRPr="008D7A45" w:rsidRDefault="008D7A45" w:rsidP="008D7A45">
            <w:pPr>
              <w:pStyle w:val="NormalWeb"/>
              <w:spacing w:before="0" w:beforeAutospacing="0" w:after="0" w:afterAutospacing="0"/>
              <w:jc w:val="both"/>
              <w:rPr>
                <w:rFonts w:ascii="Arial" w:hAnsi="Arial" w:cs="Arial"/>
                <w:sz w:val="20"/>
                <w:szCs w:val="20"/>
              </w:rPr>
            </w:pPr>
            <w:r w:rsidRPr="008D7A45">
              <w:rPr>
                <w:rFonts w:ascii="Arial" w:eastAsia="PT Serif" w:hAnsi="Arial" w:cs="Arial"/>
                <w:sz w:val="20"/>
                <w:szCs w:val="20"/>
              </w:rPr>
              <w:t>The Agenda has been deferred in the next meeting.</w:t>
            </w:r>
          </w:p>
        </w:tc>
      </w:tr>
      <w:tr w:rsidR="008D7A45" w:rsidRPr="008D7A45" w14:paraId="534E0DF0" w14:textId="77777777" w:rsidTr="004D07CA">
        <w:tc>
          <w:tcPr>
            <w:tcW w:w="936" w:type="dxa"/>
          </w:tcPr>
          <w:p w14:paraId="0905914D" w14:textId="1F774727" w:rsidR="00702753" w:rsidRPr="008D7A45" w:rsidRDefault="00F761FD" w:rsidP="00FD1530">
            <w:pPr>
              <w:rPr>
                <w:rFonts w:ascii="Arial" w:hAnsi="Arial" w:cs="Arial"/>
                <w:sz w:val="20"/>
                <w:szCs w:val="20"/>
              </w:rPr>
            </w:pPr>
            <w:r w:rsidRPr="008D7A45">
              <w:rPr>
                <w:rFonts w:ascii="Arial" w:hAnsi="Arial" w:cs="Arial"/>
                <w:sz w:val="20"/>
                <w:szCs w:val="20"/>
              </w:rPr>
              <w:t>2</w:t>
            </w:r>
          </w:p>
        </w:tc>
        <w:tc>
          <w:tcPr>
            <w:tcW w:w="2645" w:type="dxa"/>
          </w:tcPr>
          <w:p w14:paraId="675293F0" w14:textId="77777777" w:rsidR="008D7A45" w:rsidRPr="008D7A45" w:rsidRDefault="008D7A45" w:rsidP="008D7A45">
            <w:pPr>
              <w:pBdr>
                <w:top w:val="nil"/>
                <w:left w:val="nil"/>
                <w:bottom w:val="nil"/>
                <w:right w:val="nil"/>
                <w:between w:val="nil"/>
              </w:pBdr>
              <w:spacing w:after="200"/>
              <w:jc w:val="both"/>
              <w:rPr>
                <w:rFonts w:ascii="Arial" w:eastAsia="PT Serif" w:hAnsi="Arial" w:cs="Arial"/>
                <w:sz w:val="20"/>
                <w:szCs w:val="20"/>
              </w:rPr>
            </w:pPr>
            <w:r w:rsidRPr="008D7A45">
              <w:rPr>
                <w:rFonts w:ascii="Arial" w:eastAsia="PT Serif" w:hAnsi="Arial" w:cs="Arial"/>
                <w:sz w:val="20"/>
                <w:szCs w:val="20"/>
              </w:rPr>
              <w:t>Application for Course Approval by M/s Dev Marine Academy</w:t>
            </w:r>
          </w:p>
          <w:p w14:paraId="35A3F850" w14:textId="27C911BA" w:rsidR="00702753" w:rsidRPr="008D7A45" w:rsidRDefault="00702753" w:rsidP="00D17AE1">
            <w:pPr>
              <w:jc w:val="both"/>
              <w:rPr>
                <w:rFonts w:ascii="Arial" w:hAnsi="Arial" w:cs="Arial"/>
                <w:sz w:val="20"/>
                <w:szCs w:val="20"/>
              </w:rPr>
            </w:pPr>
          </w:p>
        </w:tc>
        <w:tc>
          <w:tcPr>
            <w:tcW w:w="5435" w:type="dxa"/>
          </w:tcPr>
          <w:p w14:paraId="305AA257" w14:textId="27B04097" w:rsidR="008D7A45" w:rsidRDefault="008D7A45" w:rsidP="008D7A45">
            <w:pPr>
              <w:jc w:val="both"/>
              <w:rPr>
                <w:rFonts w:ascii="Arial" w:eastAsia="PT Serif" w:hAnsi="Arial" w:cs="Arial"/>
                <w:sz w:val="20"/>
                <w:szCs w:val="20"/>
              </w:rPr>
            </w:pPr>
            <w:r w:rsidRPr="008D7A45">
              <w:rPr>
                <w:rFonts w:ascii="Arial" w:eastAsia="PT Serif" w:hAnsi="Arial" w:cs="Arial"/>
                <w:sz w:val="20"/>
                <w:szCs w:val="20"/>
              </w:rPr>
              <w:t>MMD Kandla delivered a presentation and informed that the inspection conducted on 8 March resulted in a comprehensive assessment of the Institute. The inspection reviewed academic facilities, workshops, accommodation, safety systems, QMS procedures, documentary evidence, placement records, infrastructure adequacy, and the corrective actions submitted by the Institute. The Institute was awarded CIP Grade A2.</w:t>
            </w:r>
          </w:p>
          <w:p w14:paraId="5A819ED8" w14:textId="77777777" w:rsidR="00A35664" w:rsidRPr="008D7A45" w:rsidRDefault="00A35664" w:rsidP="008D7A45">
            <w:pPr>
              <w:jc w:val="both"/>
              <w:rPr>
                <w:rFonts w:ascii="Arial" w:eastAsia="PT Serif" w:hAnsi="Arial" w:cs="Arial"/>
                <w:sz w:val="20"/>
                <w:szCs w:val="20"/>
              </w:rPr>
            </w:pPr>
          </w:p>
          <w:p w14:paraId="2012B7C1" w14:textId="77777777" w:rsidR="008D7A45" w:rsidRPr="008D7A45" w:rsidRDefault="008D7A45" w:rsidP="008D7A45">
            <w:pPr>
              <w:jc w:val="both"/>
              <w:rPr>
                <w:rFonts w:ascii="Arial" w:eastAsia="PT Serif" w:hAnsi="Arial" w:cs="Arial"/>
                <w:b/>
                <w:bCs/>
                <w:sz w:val="20"/>
                <w:szCs w:val="20"/>
              </w:rPr>
            </w:pPr>
            <w:r w:rsidRPr="008D7A45">
              <w:rPr>
                <w:rFonts w:ascii="Arial" w:eastAsia="PT Serif" w:hAnsi="Arial" w:cs="Arial"/>
                <w:b/>
                <w:bCs/>
                <w:sz w:val="20"/>
                <w:szCs w:val="20"/>
              </w:rPr>
              <w:t>Decision:</w:t>
            </w:r>
          </w:p>
          <w:p w14:paraId="6E79D785" w14:textId="670C8A6E" w:rsidR="00702753" w:rsidRPr="008D7A45" w:rsidRDefault="008D7A45" w:rsidP="008D7A45">
            <w:pPr>
              <w:spacing w:line="240" w:lineRule="atLeast"/>
              <w:jc w:val="both"/>
              <w:rPr>
                <w:rFonts w:ascii="Arial" w:hAnsi="Arial" w:cs="Arial"/>
                <w:sz w:val="20"/>
                <w:szCs w:val="20"/>
                <w:lang w:val="en-IN"/>
              </w:rPr>
            </w:pPr>
            <w:r w:rsidRPr="008D7A45">
              <w:rPr>
                <w:rFonts w:ascii="Arial" w:eastAsia="PT Serif" w:hAnsi="Arial" w:cs="Arial"/>
                <w:sz w:val="20"/>
                <w:szCs w:val="20"/>
              </w:rPr>
              <w:t xml:space="preserve">The </w:t>
            </w:r>
            <w:r w:rsidR="007130E4">
              <w:rPr>
                <w:rFonts w:ascii="Arial" w:eastAsia="PT Serif" w:hAnsi="Arial" w:cs="Arial"/>
                <w:sz w:val="20"/>
                <w:szCs w:val="20"/>
              </w:rPr>
              <w:t>recommendation</w:t>
            </w:r>
            <w:r w:rsidRPr="008D7A45">
              <w:rPr>
                <w:rFonts w:ascii="Arial" w:eastAsia="PT Serif" w:hAnsi="Arial" w:cs="Arial"/>
                <w:sz w:val="20"/>
                <w:szCs w:val="20"/>
              </w:rPr>
              <w:t xml:space="preserve"> of the PO, MMD Kandla </w:t>
            </w:r>
            <w:r w:rsidR="007130E4">
              <w:rPr>
                <w:rFonts w:ascii="Arial" w:eastAsia="PT Serif" w:hAnsi="Arial" w:cs="Arial"/>
                <w:sz w:val="20"/>
                <w:szCs w:val="20"/>
              </w:rPr>
              <w:t xml:space="preserve">for approval of courses </w:t>
            </w:r>
            <w:r w:rsidRPr="008D7A45">
              <w:rPr>
                <w:rFonts w:ascii="Arial" w:eastAsia="PT Serif" w:hAnsi="Arial" w:cs="Arial"/>
                <w:sz w:val="20"/>
                <w:szCs w:val="20"/>
              </w:rPr>
              <w:t>was accepted.</w:t>
            </w:r>
          </w:p>
        </w:tc>
      </w:tr>
      <w:tr w:rsidR="008D7A45" w:rsidRPr="008D7A45" w14:paraId="271B7109" w14:textId="77777777" w:rsidTr="004D07CA">
        <w:tc>
          <w:tcPr>
            <w:tcW w:w="936" w:type="dxa"/>
          </w:tcPr>
          <w:p w14:paraId="01AE9A47" w14:textId="48DF3D5C" w:rsidR="00702753" w:rsidRPr="008D7A45" w:rsidRDefault="003D3D8B" w:rsidP="00FD1530">
            <w:pPr>
              <w:rPr>
                <w:rFonts w:ascii="Arial" w:hAnsi="Arial" w:cs="Arial"/>
                <w:sz w:val="20"/>
                <w:szCs w:val="20"/>
              </w:rPr>
            </w:pPr>
            <w:r w:rsidRPr="008D7A45">
              <w:rPr>
                <w:rFonts w:ascii="Arial" w:hAnsi="Arial" w:cs="Arial"/>
                <w:sz w:val="20"/>
                <w:szCs w:val="20"/>
              </w:rPr>
              <w:t>3</w:t>
            </w:r>
          </w:p>
        </w:tc>
        <w:tc>
          <w:tcPr>
            <w:tcW w:w="2645" w:type="dxa"/>
          </w:tcPr>
          <w:p w14:paraId="0AB34CEA" w14:textId="77777777" w:rsidR="008D7A45" w:rsidRPr="008D7A45" w:rsidRDefault="008D7A45" w:rsidP="008D7A45">
            <w:pPr>
              <w:spacing w:after="200"/>
              <w:jc w:val="both"/>
              <w:rPr>
                <w:rFonts w:ascii="Arial" w:eastAsia="PT Serif" w:hAnsi="Arial" w:cs="Arial"/>
                <w:sz w:val="20"/>
                <w:szCs w:val="20"/>
              </w:rPr>
            </w:pPr>
            <w:r w:rsidRPr="008D7A45">
              <w:rPr>
                <w:rFonts w:ascii="Arial" w:eastAsia="PT Serif" w:hAnsi="Arial" w:cs="Arial"/>
                <w:sz w:val="20"/>
                <w:szCs w:val="20"/>
              </w:rPr>
              <w:t>Application for Course Approval by M/s Perunthalaivar Kamarajar Institute of Maritime Science and Engineering</w:t>
            </w:r>
          </w:p>
          <w:p w14:paraId="22613F01" w14:textId="26215CCE" w:rsidR="00702753" w:rsidRPr="008D7A45" w:rsidRDefault="00702753" w:rsidP="00A27B0B">
            <w:pPr>
              <w:jc w:val="both"/>
              <w:rPr>
                <w:rFonts w:ascii="Arial" w:hAnsi="Arial" w:cs="Arial"/>
                <w:sz w:val="20"/>
                <w:szCs w:val="20"/>
              </w:rPr>
            </w:pPr>
          </w:p>
        </w:tc>
        <w:tc>
          <w:tcPr>
            <w:tcW w:w="5435" w:type="dxa"/>
          </w:tcPr>
          <w:p w14:paraId="54E8AC4B" w14:textId="6727953F" w:rsidR="008D7A45" w:rsidRDefault="008D7A45" w:rsidP="008D7A45">
            <w:pPr>
              <w:jc w:val="both"/>
              <w:rPr>
                <w:rFonts w:ascii="Arial" w:eastAsia="PT Serif" w:hAnsi="Arial" w:cs="Arial"/>
                <w:sz w:val="20"/>
                <w:szCs w:val="20"/>
                <w:lang w:val="en-IN"/>
              </w:rPr>
            </w:pPr>
            <w:r w:rsidRPr="008D7A45">
              <w:rPr>
                <w:rFonts w:ascii="Arial" w:eastAsia="PT Serif" w:hAnsi="Arial" w:cs="Arial"/>
                <w:sz w:val="20"/>
                <w:szCs w:val="20"/>
              </w:rPr>
              <w:t xml:space="preserve">MMD Chennai gave the presentation and updated that </w:t>
            </w:r>
            <w:r w:rsidRPr="008D7A45">
              <w:rPr>
                <w:rFonts w:ascii="Arial" w:eastAsia="PT Serif" w:hAnsi="Arial" w:cs="Arial"/>
                <w:sz w:val="20"/>
                <w:szCs w:val="20"/>
                <w:lang w:val="en-IN"/>
              </w:rPr>
              <w:t>the initial inspection on 23 December identified 45 deficiencies, all were satisfactorily rectified and verified during the follow</w:t>
            </w:r>
            <w:r w:rsidRPr="008D7A45">
              <w:rPr>
                <w:rFonts w:ascii="Arial" w:eastAsia="PT Serif" w:hAnsi="Arial" w:cs="Arial"/>
                <w:sz w:val="20"/>
                <w:szCs w:val="20"/>
                <w:lang w:val="en-IN"/>
              </w:rPr>
              <w:noBreakHyphen/>
              <w:t xml:space="preserve">up inspection on 20 March. </w:t>
            </w:r>
          </w:p>
          <w:p w14:paraId="4E62E852" w14:textId="77777777" w:rsidR="00A35664" w:rsidRPr="008D7A45" w:rsidRDefault="00A35664" w:rsidP="008D7A45">
            <w:pPr>
              <w:jc w:val="both"/>
              <w:rPr>
                <w:rFonts w:ascii="Arial" w:eastAsia="PT Serif" w:hAnsi="Arial" w:cs="Arial"/>
                <w:sz w:val="20"/>
                <w:szCs w:val="20"/>
                <w:lang w:val="en-IN"/>
              </w:rPr>
            </w:pPr>
          </w:p>
          <w:p w14:paraId="7D269E79" w14:textId="77777777" w:rsidR="008D7A45" w:rsidRPr="008D7A45" w:rsidRDefault="008D7A45" w:rsidP="008D7A45">
            <w:pPr>
              <w:jc w:val="both"/>
              <w:rPr>
                <w:rFonts w:ascii="Arial" w:eastAsia="PT Serif" w:hAnsi="Arial" w:cs="Arial"/>
                <w:b/>
                <w:bCs/>
                <w:sz w:val="20"/>
                <w:szCs w:val="20"/>
              </w:rPr>
            </w:pPr>
            <w:r w:rsidRPr="008D7A45">
              <w:rPr>
                <w:rFonts w:ascii="Arial" w:eastAsia="PT Serif" w:hAnsi="Arial" w:cs="Arial"/>
                <w:b/>
                <w:bCs/>
                <w:sz w:val="20"/>
                <w:szCs w:val="20"/>
              </w:rPr>
              <w:t>Decision:</w:t>
            </w:r>
          </w:p>
          <w:p w14:paraId="07BADF76" w14:textId="75B51F6B" w:rsidR="00154D45" w:rsidRPr="008D7A45" w:rsidRDefault="007130E4" w:rsidP="008D7A45">
            <w:pPr>
              <w:jc w:val="both"/>
              <w:rPr>
                <w:rFonts w:ascii="Arial" w:hAnsi="Arial" w:cs="Arial"/>
                <w:sz w:val="20"/>
                <w:szCs w:val="20"/>
                <w:shd w:val="clear" w:color="auto" w:fill="FFFFFF"/>
                <w:lang w:val="en-IN"/>
              </w:rPr>
            </w:pPr>
            <w:r w:rsidRPr="008D7A45">
              <w:rPr>
                <w:rFonts w:ascii="Arial" w:eastAsia="PT Serif" w:hAnsi="Arial" w:cs="Arial"/>
                <w:sz w:val="20"/>
                <w:szCs w:val="20"/>
              </w:rPr>
              <w:t xml:space="preserve">The </w:t>
            </w:r>
            <w:r>
              <w:rPr>
                <w:rFonts w:ascii="Arial" w:eastAsia="PT Serif" w:hAnsi="Arial" w:cs="Arial"/>
                <w:sz w:val="20"/>
                <w:szCs w:val="20"/>
              </w:rPr>
              <w:t>recommendation</w:t>
            </w:r>
            <w:r w:rsidRPr="008D7A45">
              <w:rPr>
                <w:rFonts w:ascii="Arial" w:eastAsia="PT Serif" w:hAnsi="Arial" w:cs="Arial"/>
                <w:sz w:val="20"/>
                <w:szCs w:val="20"/>
              </w:rPr>
              <w:t xml:space="preserve"> of the PO, MMD </w:t>
            </w:r>
            <w:r>
              <w:rPr>
                <w:rFonts w:ascii="Arial" w:eastAsia="PT Serif" w:hAnsi="Arial" w:cs="Arial"/>
                <w:sz w:val="20"/>
                <w:szCs w:val="20"/>
              </w:rPr>
              <w:t>Chennai</w:t>
            </w:r>
            <w:r w:rsidRPr="008D7A45">
              <w:rPr>
                <w:rFonts w:ascii="Arial" w:eastAsia="PT Serif" w:hAnsi="Arial" w:cs="Arial"/>
                <w:sz w:val="20"/>
                <w:szCs w:val="20"/>
              </w:rPr>
              <w:t xml:space="preserve"> </w:t>
            </w:r>
            <w:r>
              <w:rPr>
                <w:rFonts w:ascii="Arial" w:eastAsia="PT Serif" w:hAnsi="Arial" w:cs="Arial"/>
                <w:sz w:val="20"/>
                <w:szCs w:val="20"/>
              </w:rPr>
              <w:t xml:space="preserve">for approval of courses </w:t>
            </w:r>
            <w:r w:rsidRPr="008D7A45">
              <w:rPr>
                <w:rFonts w:ascii="Arial" w:eastAsia="PT Serif" w:hAnsi="Arial" w:cs="Arial"/>
                <w:sz w:val="20"/>
                <w:szCs w:val="20"/>
              </w:rPr>
              <w:t>was accepted.</w:t>
            </w:r>
          </w:p>
        </w:tc>
      </w:tr>
      <w:tr w:rsidR="008D7A45" w:rsidRPr="008D7A45" w14:paraId="050305A2" w14:textId="77777777" w:rsidTr="004D07CA">
        <w:tc>
          <w:tcPr>
            <w:tcW w:w="936" w:type="dxa"/>
          </w:tcPr>
          <w:p w14:paraId="347BB11B" w14:textId="6AB4D294" w:rsidR="00702753" w:rsidRPr="008D7A45" w:rsidRDefault="00815042" w:rsidP="00FD1530">
            <w:pPr>
              <w:rPr>
                <w:rFonts w:ascii="Arial" w:hAnsi="Arial" w:cs="Arial"/>
                <w:sz w:val="20"/>
                <w:szCs w:val="20"/>
              </w:rPr>
            </w:pPr>
            <w:r w:rsidRPr="008D7A45">
              <w:rPr>
                <w:rFonts w:ascii="Arial" w:hAnsi="Arial" w:cs="Arial"/>
                <w:sz w:val="20"/>
                <w:szCs w:val="20"/>
              </w:rPr>
              <w:t>4</w:t>
            </w:r>
          </w:p>
        </w:tc>
        <w:tc>
          <w:tcPr>
            <w:tcW w:w="2645" w:type="dxa"/>
          </w:tcPr>
          <w:p w14:paraId="67488660"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 xml:space="preserve">Application for Course Approval By M/s Latin Indo Marine Academy </w:t>
            </w:r>
          </w:p>
          <w:p w14:paraId="08462CE2" w14:textId="38EB23EB" w:rsidR="00702753" w:rsidRPr="008D7A45" w:rsidRDefault="00702753" w:rsidP="00A913A2">
            <w:pPr>
              <w:rPr>
                <w:rFonts w:ascii="Arial" w:hAnsi="Arial" w:cs="Arial"/>
                <w:sz w:val="20"/>
                <w:szCs w:val="20"/>
              </w:rPr>
            </w:pPr>
          </w:p>
        </w:tc>
        <w:tc>
          <w:tcPr>
            <w:tcW w:w="5435" w:type="dxa"/>
          </w:tcPr>
          <w:p w14:paraId="067BA4F7" w14:textId="42453B18" w:rsidR="008D7A45" w:rsidRPr="008D7A45" w:rsidRDefault="008D7A45" w:rsidP="008D7A45">
            <w:pPr>
              <w:jc w:val="both"/>
              <w:rPr>
                <w:rFonts w:ascii="Arial" w:eastAsia="PT Serif" w:hAnsi="Arial" w:cs="Arial"/>
                <w:sz w:val="20"/>
                <w:szCs w:val="20"/>
                <w:lang w:val="en-IN"/>
              </w:rPr>
            </w:pPr>
            <w:r w:rsidRPr="008D7A45">
              <w:rPr>
                <w:rFonts w:ascii="Arial" w:eastAsia="PT Serif" w:hAnsi="Arial" w:cs="Arial"/>
                <w:sz w:val="20"/>
                <w:szCs w:val="20"/>
                <w:lang w:val="en-IN"/>
              </w:rPr>
              <w:t xml:space="preserve">The promoters/Directors of the Institute were given an opportunity to make a presentation before the Board.  The promoters assured that they have </w:t>
            </w:r>
            <w:r w:rsidR="00AD6E2D">
              <w:rPr>
                <w:rFonts w:ascii="Arial" w:eastAsia="PT Serif" w:hAnsi="Arial" w:cs="Arial"/>
                <w:sz w:val="20"/>
                <w:szCs w:val="20"/>
                <w:lang w:val="en-IN"/>
              </w:rPr>
              <w:t xml:space="preserve">commenced construction on </w:t>
            </w:r>
            <w:r w:rsidR="00810CEF">
              <w:rPr>
                <w:rFonts w:ascii="Arial" w:eastAsia="PT Serif" w:hAnsi="Arial" w:cs="Arial"/>
                <w:sz w:val="20"/>
                <w:szCs w:val="20"/>
                <w:lang w:val="en-IN"/>
              </w:rPr>
              <w:t xml:space="preserve">the land </w:t>
            </w:r>
            <w:r w:rsidRPr="008D7A45">
              <w:rPr>
                <w:rFonts w:ascii="Arial" w:eastAsia="PT Serif" w:hAnsi="Arial" w:cs="Arial"/>
                <w:sz w:val="20"/>
                <w:szCs w:val="20"/>
                <w:lang w:val="en-IN"/>
              </w:rPr>
              <w:t>procured</w:t>
            </w:r>
            <w:r w:rsidR="00810CEF">
              <w:rPr>
                <w:rFonts w:ascii="Arial" w:eastAsia="PT Serif" w:hAnsi="Arial" w:cs="Arial"/>
                <w:sz w:val="20"/>
                <w:szCs w:val="20"/>
                <w:lang w:val="en-IN"/>
              </w:rPr>
              <w:t xml:space="preserve"> for</w:t>
            </w:r>
            <w:r w:rsidRPr="008D7A45">
              <w:rPr>
                <w:rFonts w:ascii="Arial" w:eastAsia="PT Serif" w:hAnsi="Arial" w:cs="Arial"/>
                <w:sz w:val="20"/>
                <w:szCs w:val="20"/>
                <w:lang w:val="en-IN"/>
              </w:rPr>
              <w:t xml:space="preserve"> the swimming pool and that the same would be ready in four months’ time.  The institute’s promoters stated that they have not been operating since July 2025 and the infrastructure available has not been utilized.</w:t>
            </w:r>
          </w:p>
          <w:p w14:paraId="073485F0" w14:textId="53B2850E" w:rsidR="00702753" w:rsidRPr="00965EEA" w:rsidRDefault="00433142" w:rsidP="00965EEA">
            <w:pPr>
              <w:jc w:val="both"/>
              <w:rPr>
                <w:rFonts w:ascii="Arial" w:eastAsia="PT Serif" w:hAnsi="Arial" w:cs="Arial"/>
                <w:sz w:val="20"/>
                <w:szCs w:val="20"/>
                <w:lang w:val="en-IN"/>
              </w:rPr>
            </w:pPr>
            <w:r>
              <w:rPr>
                <w:rFonts w:ascii="Arial" w:eastAsia="PT Serif" w:hAnsi="Arial" w:cs="Arial"/>
                <w:sz w:val="20"/>
                <w:szCs w:val="20"/>
                <w:lang w:val="en-IN"/>
              </w:rPr>
              <w:t>T</w:t>
            </w:r>
            <w:r w:rsidR="008D7A45" w:rsidRPr="008D7A45">
              <w:rPr>
                <w:rFonts w:ascii="Arial" w:eastAsia="PT Serif" w:hAnsi="Arial" w:cs="Arial"/>
                <w:sz w:val="20"/>
                <w:szCs w:val="20"/>
                <w:lang w:val="en-IN"/>
              </w:rPr>
              <w:t>he Board agreed in consideration of the above circumstances, to grant a time</w:t>
            </w:r>
            <w:r w:rsidR="008D7A45" w:rsidRPr="008D7A45">
              <w:rPr>
                <w:rFonts w:ascii="Arial" w:eastAsia="PT Serif" w:hAnsi="Arial" w:cs="Arial"/>
                <w:sz w:val="20"/>
                <w:szCs w:val="20"/>
                <w:lang w:val="en-IN"/>
              </w:rPr>
              <w:noBreakHyphen/>
              <w:t>bound conditional approval permitting the institute to conduct Basic Safety Training through a temporary tie</w:t>
            </w:r>
            <w:r w:rsidR="008D7A45" w:rsidRPr="008D7A45">
              <w:rPr>
                <w:rFonts w:ascii="Arial" w:eastAsia="PT Serif" w:hAnsi="Arial" w:cs="Arial"/>
                <w:sz w:val="20"/>
                <w:szCs w:val="20"/>
                <w:lang w:val="en-IN"/>
              </w:rPr>
              <w:noBreakHyphen/>
              <w:t>up for a maximum of four months, subject to the institute submitting a written undertaking committing to completion and commissioning of its own swimming pool within this period. The Board further decided that failure to commission the pool within the stipulated four months will result in automatic lapse of approval, after which the DG Shipping Circular prohibiting tie</w:t>
            </w:r>
            <w:r w:rsidR="008D7A45" w:rsidRPr="008D7A45">
              <w:rPr>
                <w:rFonts w:ascii="Arial" w:eastAsia="PT Serif" w:hAnsi="Arial" w:cs="Arial"/>
                <w:sz w:val="20"/>
                <w:szCs w:val="20"/>
                <w:lang w:val="en-IN"/>
              </w:rPr>
              <w:noBreakHyphen/>
              <w:t>ups for new institutes will apply without further relaxation</w:t>
            </w:r>
            <w:r w:rsidR="008D7A45" w:rsidRPr="008D7A45">
              <w:rPr>
                <w:rFonts w:ascii="Arial" w:eastAsia="PT Serif" w:hAnsi="Arial" w:cs="Arial"/>
                <w:sz w:val="20"/>
                <w:szCs w:val="20"/>
              </w:rPr>
              <w:t>.</w:t>
            </w:r>
          </w:p>
        </w:tc>
      </w:tr>
      <w:tr w:rsidR="008D7A45" w:rsidRPr="008D7A45" w14:paraId="3CFD1F20" w14:textId="77777777" w:rsidTr="004D07CA">
        <w:tc>
          <w:tcPr>
            <w:tcW w:w="936" w:type="dxa"/>
          </w:tcPr>
          <w:p w14:paraId="16D50E91" w14:textId="096A5520" w:rsidR="00702753" w:rsidRPr="008D7A45" w:rsidRDefault="007D7C99" w:rsidP="00FD1530">
            <w:pPr>
              <w:rPr>
                <w:rFonts w:ascii="Arial" w:hAnsi="Arial" w:cs="Arial"/>
                <w:sz w:val="20"/>
                <w:szCs w:val="20"/>
              </w:rPr>
            </w:pPr>
            <w:r w:rsidRPr="008D7A45">
              <w:rPr>
                <w:rFonts w:ascii="Arial" w:hAnsi="Arial" w:cs="Arial"/>
                <w:sz w:val="20"/>
                <w:szCs w:val="20"/>
              </w:rPr>
              <w:t>5</w:t>
            </w:r>
            <w:r w:rsidR="00CF4FB9" w:rsidRPr="008D7A45">
              <w:rPr>
                <w:rFonts w:ascii="Arial" w:hAnsi="Arial" w:cs="Arial"/>
                <w:sz w:val="20"/>
                <w:szCs w:val="20"/>
              </w:rPr>
              <w:tab/>
            </w:r>
            <w:r w:rsidR="00CF4FB9" w:rsidRPr="008D7A45">
              <w:rPr>
                <w:rFonts w:ascii="Arial" w:hAnsi="Arial" w:cs="Arial"/>
                <w:sz w:val="20"/>
                <w:szCs w:val="20"/>
              </w:rPr>
              <w:tab/>
            </w:r>
            <w:r w:rsidR="00CF4FB9" w:rsidRPr="008D7A45">
              <w:rPr>
                <w:rFonts w:ascii="Arial" w:hAnsi="Arial" w:cs="Arial"/>
                <w:sz w:val="20"/>
                <w:szCs w:val="20"/>
              </w:rPr>
              <w:tab/>
            </w:r>
            <w:r w:rsidR="00CF4FB9" w:rsidRPr="008D7A45">
              <w:rPr>
                <w:rFonts w:ascii="Arial" w:hAnsi="Arial" w:cs="Arial"/>
                <w:sz w:val="20"/>
                <w:szCs w:val="20"/>
              </w:rPr>
              <w:tab/>
            </w:r>
          </w:p>
        </w:tc>
        <w:tc>
          <w:tcPr>
            <w:tcW w:w="2645" w:type="dxa"/>
          </w:tcPr>
          <w:p w14:paraId="5B8934BC" w14:textId="77777777" w:rsidR="008D7A45" w:rsidRPr="008D7A45" w:rsidRDefault="008D7A45" w:rsidP="008D7A45">
            <w:pPr>
              <w:spacing w:after="200"/>
              <w:jc w:val="both"/>
              <w:rPr>
                <w:rFonts w:ascii="Arial" w:eastAsia="PT Serif" w:hAnsi="Arial" w:cs="Arial"/>
                <w:sz w:val="20"/>
                <w:szCs w:val="20"/>
              </w:rPr>
            </w:pPr>
            <w:r w:rsidRPr="008D7A45">
              <w:rPr>
                <w:rFonts w:ascii="Arial" w:eastAsia="PT Serif" w:hAnsi="Arial" w:cs="Arial"/>
                <w:sz w:val="20"/>
                <w:szCs w:val="20"/>
              </w:rPr>
              <w:t>Application for course Approval by M/s Oceana Maritime Training Institute</w:t>
            </w:r>
          </w:p>
          <w:p w14:paraId="069C8BF3" w14:textId="35E4AFF8" w:rsidR="00702753" w:rsidRPr="008D7A45" w:rsidRDefault="00702753" w:rsidP="00FD1530">
            <w:pPr>
              <w:jc w:val="center"/>
              <w:rPr>
                <w:rFonts w:ascii="Arial" w:hAnsi="Arial" w:cs="Arial"/>
                <w:sz w:val="20"/>
                <w:szCs w:val="20"/>
              </w:rPr>
            </w:pPr>
          </w:p>
        </w:tc>
        <w:tc>
          <w:tcPr>
            <w:tcW w:w="5435" w:type="dxa"/>
          </w:tcPr>
          <w:p w14:paraId="62E6FAD6" w14:textId="26622DF8" w:rsidR="008D7A45" w:rsidRDefault="008D7A45" w:rsidP="008D7A45">
            <w:pPr>
              <w:jc w:val="both"/>
              <w:rPr>
                <w:rFonts w:ascii="Arial" w:eastAsia="PT Serif" w:hAnsi="Arial" w:cs="Arial"/>
                <w:sz w:val="20"/>
                <w:szCs w:val="20"/>
                <w:lang w:val="en-IN"/>
              </w:rPr>
            </w:pPr>
            <w:r w:rsidRPr="008D7A45">
              <w:rPr>
                <w:rFonts w:ascii="Arial" w:eastAsia="PT Serif" w:hAnsi="Arial" w:cs="Arial"/>
                <w:sz w:val="20"/>
                <w:szCs w:val="20"/>
                <w:lang w:val="en-IN"/>
              </w:rPr>
              <w:t>MMD Mumbai presented the inspection findings and confirmed that Oceana Maritime Training Institute has complied with all previously noted observations</w:t>
            </w:r>
            <w:r w:rsidR="00127972">
              <w:rPr>
                <w:rFonts w:ascii="Arial" w:eastAsia="PT Serif" w:hAnsi="Arial" w:cs="Arial"/>
                <w:sz w:val="20"/>
                <w:szCs w:val="20"/>
                <w:lang w:val="en-IN"/>
              </w:rPr>
              <w:t>.</w:t>
            </w:r>
          </w:p>
          <w:p w14:paraId="58BEE1C5" w14:textId="77777777" w:rsidR="00A35664" w:rsidRPr="008D7A45" w:rsidRDefault="00A35664" w:rsidP="008D7A45">
            <w:pPr>
              <w:jc w:val="both"/>
              <w:rPr>
                <w:rFonts w:ascii="Arial" w:eastAsia="PT Serif" w:hAnsi="Arial" w:cs="Arial"/>
                <w:sz w:val="20"/>
                <w:szCs w:val="20"/>
                <w:lang w:val="en-IN"/>
              </w:rPr>
            </w:pPr>
          </w:p>
          <w:p w14:paraId="5231D7CE" w14:textId="77777777" w:rsidR="008D7A45" w:rsidRPr="008D7A45" w:rsidRDefault="008D7A45" w:rsidP="008D7A45">
            <w:pPr>
              <w:jc w:val="both"/>
              <w:rPr>
                <w:rFonts w:ascii="Arial" w:eastAsia="PT Serif" w:hAnsi="Arial" w:cs="Arial"/>
                <w:b/>
                <w:bCs/>
                <w:sz w:val="20"/>
                <w:szCs w:val="20"/>
              </w:rPr>
            </w:pPr>
            <w:r w:rsidRPr="008D7A45">
              <w:rPr>
                <w:rFonts w:ascii="Arial" w:eastAsia="PT Serif" w:hAnsi="Arial" w:cs="Arial"/>
                <w:b/>
                <w:bCs/>
                <w:sz w:val="20"/>
                <w:szCs w:val="20"/>
              </w:rPr>
              <w:t>Decision:</w:t>
            </w:r>
          </w:p>
          <w:p w14:paraId="3EB19064" w14:textId="0709F4F6" w:rsidR="00702753" w:rsidRPr="008D7A45" w:rsidRDefault="00127972" w:rsidP="008D7A45">
            <w:pPr>
              <w:spacing w:after="200" w:line="276" w:lineRule="auto"/>
              <w:contextualSpacing/>
              <w:jc w:val="both"/>
              <w:rPr>
                <w:rFonts w:ascii="Arial" w:hAnsi="Arial" w:cs="Arial"/>
                <w:sz w:val="20"/>
                <w:szCs w:val="20"/>
              </w:rPr>
            </w:pPr>
            <w:r w:rsidRPr="008D7A45">
              <w:rPr>
                <w:rFonts w:ascii="Arial" w:eastAsia="PT Serif" w:hAnsi="Arial" w:cs="Arial"/>
                <w:sz w:val="20"/>
                <w:szCs w:val="20"/>
              </w:rPr>
              <w:t xml:space="preserve">The </w:t>
            </w:r>
            <w:r>
              <w:rPr>
                <w:rFonts w:ascii="Arial" w:eastAsia="PT Serif" w:hAnsi="Arial" w:cs="Arial"/>
                <w:sz w:val="20"/>
                <w:szCs w:val="20"/>
              </w:rPr>
              <w:t>recommendation</w:t>
            </w:r>
            <w:r w:rsidRPr="008D7A45">
              <w:rPr>
                <w:rFonts w:ascii="Arial" w:eastAsia="PT Serif" w:hAnsi="Arial" w:cs="Arial"/>
                <w:sz w:val="20"/>
                <w:szCs w:val="20"/>
              </w:rPr>
              <w:t xml:space="preserve"> of the PO, MMD </w:t>
            </w:r>
            <w:r>
              <w:rPr>
                <w:rFonts w:ascii="Arial" w:eastAsia="PT Serif" w:hAnsi="Arial" w:cs="Arial"/>
                <w:sz w:val="20"/>
                <w:szCs w:val="20"/>
              </w:rPr>
              <w:t>Mumbai</w:t>
            </w:r>
            <w:r w:rsidRPr="008D7A45">
              <w:rPr>
                <w:rFonts w:ascii="Arial" w:eastAsia="PT Serif" w:hAnsi="Arial" w:cs="Arial"/>
                <w:sz w:val="20"/>
                <w:szCs w:val="20"/>
              </w:rPr>
              <w:t xml:space="preserve"> </w:t>
            </w:r>
            <w:r>
              <w:rPr>
                <w:rFonts w:ascii="Arial" w:eastAsia="PT Serif" w:hAnsi="Arial" w:cs="Arial"/>
                <w:sz w:val="20"/>
                <w:szCs w:val="20"/>
              </w:rPr>
              <w:t xml:space="preserve">for approval of courses </w:t>
            </w:r>
            <w:r w:rsidRPr="008D7A45">
              <w:rPr>
                <w:rFonts w:ascii="Arial" w:eastAsia="PT Serif" w:hAnsi="Arial" w:cs="Arial"/>
                <w:sz w:val="20"/>
                <w:szCs w:val="20"/>
              </w:rPr>
              <w:t>was accepted.</w:t>
            </w:r>
          </w:p>
        </w:tc>
      </w:tr>
      <w:tr w:rsidR="008D7A45" w:rsidRPr="008D7A45" w14:paraId="68D2B591" w14:textId="77777777" w:rsidTr="004D07CA">
        <w:tc>
          <w:tcPr>
            <w:tcW w:w="936" w:type="dxa"/>
          </w:tcPr>
          <w:p w14:paraId="392CB045" w14:textId="76706817" w:rsidR="00702753" w:rsidRPr="008D7A45" w:rsidRDefault="008275BD" w:rsidP="00FD1530">
            <w:pPr>
              <w:rPr>
                <w:rFonts w:ascii="Arial" w:hAnsi="Arial" w:cs="Arial"/>
                <w:sz w:val="20"/>
                <w:szCs w:val="20"/>
              </w:rPr>
            </w:pPr>
            <w:r w:rsidRPr="008D7A45">
              <w:rPr>
                <w:rFonts w:ascii="Arial" w:hAnsi="Arial" w:cs="Arial"/>
                <w:sz w:val="20"/>
                <w:szCs w:val="20"/>
              </w:rPr>
              <w:t>6</w:t>
            </w:r>
          </w:p>
        </w:tc>
        <w:tc>
          <w:tcPr>
            <w:tcW w:w="2645" w:type="dxa"/>
          </w:tcPr>
          <w:p w14:paraId="4AAA7453"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 xml:space="preserve">Malpractice noticed in MTI Exit Examination at M/s. </w:t>
            </w:r>
            <w:r w:rsidRPr="008D7A45">
              <w:rPr>
                <w:rFonts w:ascii="Arial" w:eastAsia="PT Serif" w:hAnsi="Arial" w:cs="Arial"/>
                <w:sz w:val="20"/>
                <w:szCs w:val="20"/>
              </w:rPr>
              <w:lastRenderedPageBreak/>
              <w:t>R.R. Marines Academy, Jaipur (MTI No. 104026)</w:t>
            </w:r>
          </w:p>
          <w:p w14:paraId="02730D5A" w14:textId="20D4B99D" w:rsidR="00702753" w:rsidRPr="008D7A45" w:rsidRDefault="00702753" w:rsidP="005B4DD4">
            <w:pPr>
              <w:rPr>
                <w:rFonts w:ascii="Arial" w:hAnsi="Arial" w:cs="Arial"/>
                <w:sz w:val="20"/>
                <w:szCs w:val="20"/>
              </w:rPr>
            </w:pPr>
          </w:p>
        </w:tc>
        <w:tc>
          <w:tcPr>
            <w:tcW w:w="5435" w:type="dxa"/>
          </w:tcPr>
          <w:p w14:paraId="5FBCD1D6" w14:textId="77777777" w:rsidR="008D7A45" w:rsidRDefault="008D7A45" w:rsidP="008D7A45">
            <w:pPr>
              <w:jc w:val="both"/>
              <w:rPr>
                <w:rFonts w:ascii="Arial" w:eastAsia="PT Serif" w:hAnsi="Arial" w:cs="Arial"/>
                <w:sz w:val="20"/>
                <w:szCs w:val="20"/>
                <w:lang w:val="en-IN"/>
              </w:rPr>
            </w:pPr>
            <w:r w:rsidRPr="008D7A45">
              <w:rPr>
                <w:rFonts w:ascii="Arial" w:eastAsia="PT Serif" w:hAnsi="Arial" w:cs="Arial"/>
                <w:sz w:val="20"/>
                <w:szCs w:val="20"/>
                <w:lang w:val="en-IN"/>
              </w:rPr>
              <w:lastRenderedPageBreak/>
              <w:t xml:space="preserve">MMD Kandla presented the findings of the investigation into malpractice and unlawful activities reported at the institute, including evidence of cash transactions for job placements, falsified documentation, misuse of offer letters, and serious </w:t>
            </w:r>
            <w:r w:rsidRPr="008D7A45">
              <w:rPr>
                <w:rFonts w:ascii="Arial" w:eastAsia="PT Serif" w:hAnsi="Arial" w:cs="Arial"/>
                <w:sz w:val="20"/>
                <w:szCs w:val="20"/>
                <w:lang w:val="en-IN"/>
              </w:rPr>
              <w:lastRenderedPageBreak/>
              <w:t>procedural lapses during exit examinations, such as missing CCTV footage and non</w:t>
            </w:r>
            <w:r w:rsidRPr="008D7A45">
              <w:rPr>
                <w:rFonts w:ascii="Arial" w:eastAsia="PT Serif" w:hAnsi="Arial" w:cs="Arial"/>
                <w:sz w:val="20"/>
                <w:szCs w:val="20"/>
                <w:lang w:val="en-IN"/>
              </w:rPr>
              <w:noBreakHyphen/>
              <w:t>availability of the hard disk. Statements, electronic evidence, videos, photographs, and call recordings submitted by candidates substantiated the allegations. Based on the detailed inquiry and the strong recommendation of MMD Kandla, the Board unanimously agreed to withdraw the DGS approval of RR Marine Academy on a permanent basis.</w:t>
            </w:r>
          </w:p>
          <w:p w14:paraId="3DC465E0" w14:textId="77777777" w:rsidR="00A35664" w:rsidRPr="008D7A45" w:rsidRDefault="00A35664" w:rsidP="008D7A45">
            <w:pPr>
              <w:jc w:val="both"/>
              <w:rPr>
                <w:rFonts w:ascii="Arial" w:eastAsia="PT Serif" w:hAnsi="Arial" w:cs="Arial"/>
                <w:sz w:val="20"/>
                <w:szCs w:val="20"/>
                <w:lang w:val="en-IN"/>
              </w:rPr>
            </w:pPr>
          </w:p>
          <w:p w14:paraId="69CAEED5" w14:textId="77777777" w:rsidR="008D7A45" w:rsidRPr="008D7A45" w:rsidRDefault="008D7A45" w:rsidP="008D7A45">
            <w:pPr>
              <w:jc w:val="both"/>
              <w:rPr>
                <w:rFonts w:ascii="Arial" w:eastAsia="PT Serif" w:hAnsi="Arial" w:cs="Arial"/>
                <w:b/>
                <w:bCs/>
                <w:sz w:val="20"/>
                <w:szCs w:val="20"/>
              </w:rPr>
            </w:pPr>
            <w:r w:rsidRPr="008D7A45">
              <w:rPr>
                <w:rFonts w:ascii="Arial" w:eastAsia="PT Serif" w:hAnsi="Arial" w:cs="Arial"/>
                <w:b/>
                <w:bCs/>
                <w:sz w:val="20"/>
                <w:szCs w:val="20"/>
              </w:rPr>
              <w:t>Decision:</w:t>
            </w:r>
          </w:p>
          <w:p w14:paraId="12D3F7B6" w14:textId="29395765" w:rsidR="00702753" w:rsidRPr="008D7A45" w:rsidRDefault="008D7A45" w:rsidP="008D7A45">
            <w:pPr>
              <w:jc w:val="both"/>
              <w:rPr>
                <w:rFonts w:ascii="Arial" w:hAnsi="Arial" w:cs="Arial"/>
                <w:sz w:val="20"/>
                <w:szCs w:val="20"/>
              </w:rPr>
            </w:pPr>
            <w:r w:rsidRPr="008D7A45">
              <w:rPr>
                <w:rFonts w:ascii="Arial" w:eastAsia="PT Serif" w:hAnsi="Arial" w:cs="Arial"/>
                <w:sz w:val="20"/>
                <w:szCs w:val="20"/>
              </w:rPr>
              <w:t>The decision of the PO, MMD Kandla, was accepted.</w:t>
            </w:r>
          </w:p>
        </w:tc>
      </w:tr>
      <w:tr w:rsidR="008D7A45" w:rsidRPr="008D7A45" w14:paraId="5B75C681" w14:textId="77777777" w:rsidTr="004D07CA">
        <w:tc>
          <w:tcPr>
            <w:tcW w:w="936" w:type="dxa"/>
          </w:tcPr>
          <w:p w14:paraId="0A0D00DB" w14:textId="209D60A1" w:rsidR="007604C1" w:rsidRPr="008D7A45" w:rsidRDefault="007604C1" w:rsidP="00FD1530">
            <w:pPr>
              <w:rPr>
                <w:rFonts w:ascii="Arial" w:hAnsi="Arial" w:cs="Arial"/>
                <w:sz w:val="20"/>
                <w:szCs w:val="20"/>
              </w:rPr>
            </w:pPr>
            <w:r w:rsidRPr="008D7A45">
              <w:rPr>
                <w:rFonts w:ascii="Arial" w:hAnsi="Arial" w:cs="Arial"/>
                <w:sz w:val="20"/>
                <w:szCs w:val="20"/>
              </w:rPr>
              <w:lastRenderedPageBreak/>
              <w:t>7</w:t>
            </w:r>
          </w:p>
        </w:tc>
        <w:tc>
          <w:tcPr>
            <w:tcW w:w="2645" w:type="dxa"/>
          </w:tcPr>
          <w:p w14:paraId="5AAADD5D"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Irregular admission of a candidate in B.E. Marine Engineering Course at M/s. PSN College of Engineering and Technology, Tirunelveli</w:t>
            </w:r>
          </w:p>
          <w:p w14:paraId="2FE68A21" w14:textId="0F7900F8" w:rsidR="007604C1" w:rsidRPr="008D7A45" w:rsidRDefault="007604C1" w:rsidP="00C80492">
            <w:pPr>
              <w:pStyle w:val="NormalWeb"/>
              <w:spacing w:before="0" w:beforeAutospacing="0" w:after="0" w:afterAutospacing="0"/>
              <w:jc w:val="both"/>
              <w:rPr>
                <w:rStyle w:val="Strong"/>
                <w:rFonts w:ascii="Arial" w:hAnsi="Arial" w:cs="Arial"/>
                <w:b w:val="0"/>
                <w:bCs w:val="0"/>
                <w:sz w:val="20"/>
                <w:szCs w:val="20"/>
              </w:rPr>
            </w:pPr>
          </w:p>
        </w:tc>
        <w:tc>
          <w:tcPr>
            <w:tcW w:w="5435" w:type="dxa"/>
          </w:tcPr>
          <w:p w14:paraId="5BD84EEA" w14:textId="77777777" w:rsidR="007604C1" w:rsidRPr="008D7A45" w:rsidRDefault="008D7A45" w:rsidP="004D07CA">
            <w:pPr>
              <w:pStyle w:val="NormalWeb"/>
              <w:spacing w:before="0" w:beforeAutospacing="0" w:after="0" w:afterAutospacing="0"/>
              <w:jc w:val="both"/>
              <w:rPr>
                <w:rFonts w:ascii="Arial" w:eastAsia="PT Serif" w:hAnsi="Arial" w:cs="Arial"/>
                <w:sz w:val="20"/>
                <w:szCs w:val="20"/>
              </w:rPr>
            </w:pPr>
            <w:r w:rsidRPr="008D7A45">
              <w:rPr>
                <w:rFonts w:ascii="Arial" w:eastAsia="PT Serif" w:hAnsi="Arial" w:cs="Arial"/>
                <w:sz w:val="20"/>
                <w:szCs w:val="20"/>
              </w:rPr>
              <w:t>DDG Training informed the Board that the candidate had secured only 36% in English against the mandatory requirement of 50%. After considering the report from MMD Chennai, the Board approved the recommendation to restrict the candidate to the NCV stream and not permit admission into the Foreign</w:t>
            </w:r>
            <w:r w:rsidRPr="008D7A45">
              <w:rPr>
                <w:rFonts w:ascii="Cambria Math" w:eastAsia="PT Serif" w:hAnsi="Cambria Math" w:cs="Cambria Math"/>
                <w:sz w:val="20"/>
                <w:szCs w:val="20"/>
              </w:rPr>
              <w:t>‑</w:t>
            </w:r>
            <w:r w:rsidRPr="008D7A45">
              <w:rPr>
                <w:rFonts w:ascii="Arial" w:eastAsia="PT Serif" w:hAnsi="Arial" w:cs="Arial"/>
                <w:sz w:val="20"/>
                <w:szCs w:val="20"/>
              </w:rPr>
              <w:t>Going stream. The Board further endorsed issuing a Show Cause Notice to the MTI, directing refund of fees with 18% interest, and reducing the institute’s intake capacity from 60 to 40 students. The Board also emphasized the need for strict compliance with prescribed admission criteria in all future admissions.</w:t>
            </w:r>
          </w:p>
          <w:p w14:paraId="3A4DF326" w14:textId="5D299103" w:rsidR="008D7A45" w:rsidRPr="008D7A45" w:rsidRDefault="008D7A45" w:rsidP="004D07CA">
            <w:pPr>
              <w:pStyle w:val="NormalWeb"/>
              <w:spacing w:before="0" w:beforeAutospacing="0" w:after="0" w:afterAutospacing="0"/>
              <w:jc w:val="both"/>
              <w:rPr>
                <w:rFonts w:ascii="Arial" w:eastAsia="Cambria" w:hAnsi="Arial" w:cs="Arial"/>
                <w:sz w:val="20"/>
                <w:szCs w:val="20"/>
                <w:lang w:val="en-US" w:eastAsia="en-US" w:bidi="ar-SA"/>
              </w:rPr>
            </w:pPr>
          </w:p>
        </w:tc>
      </w:tr>
      <w:tr w:rsidR="008D7A45" w:rsidRPr="008D7A45" w14:paraId="5E311AB7" w14:textId="77777777" w:rsidTr="004D07CA">
        <w:tc>
          <w:tcPr>
            <w:tcW w:w="936" w:type="dxa"/>
          </w:tcPr>
          <w:p w14:paraId="472D62F3" w14:textId="7D155FB1" w:rsidR="004D07CA" w:rsidRPr="008D7A45" w:rsidRDefault="004D07CA" w:rsidP="00FD1530">
            <w:pPr>
              <w:rPr>
                <w:rFonts w:ascii="Arial" w:hAnsi="Arial" w:cs="Arial"/>
                <w:sz w:val="20"/>
                <w:szCs w:val="20"/>
              </w:rPr>
            </w:pPr>
            <w:r w:rsidRPr="008D7A45">
              <w:rPr>
                <w:rFonts w:ascii="Arial" w:hAnsi="Arial" w:cs="Arial"/>
                <w:sz w:val="20"/>
                <w:szCs w:val="20"/>
              </w:rPr>
              <w:t>8</w:t>
            </w:r>
          </w:p>
        </w:tc>
        <w:tc>
          <w:tcPr>
            <w:tcW w:w="2645" w:type="dxa"/>
          </w:tcPr>
          <w:p w14:paraId="2067C2A5"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Non-Compliance of Comprehensive Inspection Programme (CIP) requirements and outstanding deficiencies by M/s. GKM College of Engineering and Technology (MTI No. 412035) &amp; M/s GKM Institute of Marine Sciences and Technology (MTI No. 402009)</w:t>
            </w:r>
          </w:p>
          <w:p w14:paraId="3339EA41" w14:textId="77777777" w:rsidR="004D07CA" w:rsidRPr="008D7A45" w:rsidRDefault="004D07CA" w:rsidP="004D07CA">
            <w:pPr>
              <w:spacing w:line="240" w:lineRule="atLeast"/>
              <w:jc w:val="both"/>
              <w:rPr>
                <w:rFonts w:ascii="Arial" w:hAnsi="Arial" w:cs="Arial"/>
                <w:sz w:val="20"/>
                <w:szCs w:val="20"/>
              </w:rPr>
            </w:pPr>
          </w:p>
        </w:tc>
        <w:tc>
          <w:tcPr>
            <w:tcW w:w="5435" w:type="dxa"/>
          </w:tcPr>
          <w:p w14:paraId="6DB857EB" w14:textId="77777777" w:rsidR="008D7A45" w:rsidRPr="008D7A45" w:rsidRDefault="008D7A45" w:rsidP="008D7A45">
            <w:pPr>
              <w:spacing w:before="200"/>
              <w:jc w:val="both"/>
              <w:rPr>
                <w:rFonts w:ascii="Arial" w:eastAsia="PT Serif" w:hAnsi="Arial" w:cs="Arial"/>
                <w:sz w:val="20"/>
                <w:szCs w:val="20"/>
              </w:rPr>
            </w:pPr>
            <w:r w:rsidRPr="008D7A45">
              <w:rPr>
                <w:rFonts w:ascii="Arial" w:eastAsia="PT Serif" w:hAnsi="Arial" w:cs="Arial"/>
                <w:sz w:val="20"/>
                <w:szCs w:val="20"/>
              </w:rPr>
              <w:t xml:space="preserve">The Board noted continued deficiencies in the institute and decided that no fresh admissions shall be allowed in degree courses. </w:t>
            </w:r>
          </w:p>
          <w:p w14:paraId="4FDCA19E" w14:textId="29597324" w:rsidR="004D07CA" w:rsidRPr="008D7A45" w:rsidRDefault="008D7A45" w:rsidP="008D7A45">
            <w:pPr>
              <w:spacing w:line="276" w:lineRule="auto"/>
              <w:jc w:val="both"/>
              <w:rPr>
                <w:rFonts w:ascii="Arial" w:hAnsi="Arial" w:cs="Arial"/>
                <w:sz w:val="20"/>
                <w:szCs w:val="20"/>
              </w:rPr>
            </w:pPr>
            <w:r w:rsidRPr="008D7A45">
              <w:rPr>
                <w:rFonts w:ascii="Arial" w:eastAsia="PT Serif" w:hAnsi="Arial" w:cs="Arial"/>
                <w:sz w:val="20"/>
                <w:szCs w:val="20"/>
              </w:rPr>
              <w:t>GP Rating courses may continue for the current batch with conditions. CIP must be completed within the stipulated timeframe, failing which approvals will be withdrawn.</w:t>
            </w:r>
          </w:p>
        </w:tc>
      </w:tr>
      <w:tr w:rsidR="008D7A45" w:rsidRPr="008D7A45" w14:paraId="46267B23" w14:textId="77777777" w:rsidTr="004D07CA">
        <w:tc>
          <w:tcPr>
            <w:tcW w:w="936" w:type="dxa"/>
          </w:tcPr>
          <w:p w14:paraId="63A91353" w14:textId="34222D6C" w:rsidR="000F7559" w:rsidRPr="008D7A45" w:rsidRDefault="004D07CA" w:rsidP="00FD1530">
            <w:pPr>
              <w:rPr>
                <w:rFonts w:ascii="Arial" w:hAnsi="Arial" w:cs="Arial"/>
                <w:sz w:val="20"/>
                <w:szCs w:val="20"/>
              </w:rPr>
            </w:pPr>
            <w:r w:rsidRPr="008D7A45">
              <w:rPr>
                <w:rFonts w:ascii="Arial" w:hAnsi="Arial" w:cs="Arial"/>
                <w:sz w:val="20"/>
                <w:szCs w:val="20"/>
              </w:rPr>
              <w:t>9</w:t>
            </w:r>
          </w:p>
        </w:tc>
        <w:tc>
          <w:tcPr>
            <w:tcW w:w="2645" w:type="dxa"/>
          </w:tcPr>
          <w:p w14:paraId="39D03F59"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Non-Compliance of Comprehensive Inspection Programme (CIP) requirements by M/s Navigator Maritime Academy (MTI No. 108025)</w:t>
            </w:r>
          </w:p>
          <w:p w14:paraId="68573CC1" w14:textId="5566BDA0" w:rsidR="000F7559" w:rsidRPr="008D7A45" w:rsidRDefault="000F7559" w:rsidP="008F266F">
            <w:pPr>
              <w:pStyle w:val="TableParagraph"/>
              <w:spacing w:line="240" w:lineRule="atLeast"/>
              <w:jc w:val="both"/>
              <w:rPr>
                <w:rStyle w:val="Strong"/>
                <w:rFonts w:ascii="Arial" w:hAnsi="Arial" w:cs="Arial"/>
                <w:b w:val="0"/>
                <w:bCs w:val="0"/>
                <w:sz w:val="20"/>
                <w:szCs w:val="20"/>
              </w:rPr>
            </w:pPr>
          </w:p>
        </w:tc>
        <w:tc>
          <w:tcPr>
            <w:tcW w:w="5435" w:type="dxa"/>
          </w:tcPr>
          <w:p w14:paraId="75C29DA3" w14:textId="07CAA05F" w:rsidR="000F7559" w:rsidRPr="008D7A45" w:rsidRDefault="008D7A45" w:rsidP="004D07CA">
            <w:pPr>
              <w:pStyle w:val="NormalWeb"/>
              <w:spacing w:before="0" w:beforeAutospacing="0" w:after="0" w:afterAutospacing="0"/>
              <w:jc w:val="both"/>
              <w:rPr>
                <w:rFonts w:ascii="Arial" w:eastAsia="Cambria" w:hAnsi="Arial" w:cs="Arial"/>
                <w:sz w:val="20"/>
                <w:szCs w:val="20"/>
                <w:lang w:val="en-US" w:eastAsia="en-US" w:bidi="ar-SA"/>
              </w:rPr>
            </w:pPr>
            <w:r w:rsidRPr="008D7A45">
              <w:rPr>
                <w:rFonts w:ascii="Arial" w:eastAsia="PT Serif" w:hAnsi="Arial" w:cs="Arial"/>
                <w:sz w:val="20"/>
                <w:szCs w:val="20"/>
              </w:rPr>
              <w:t>The Board reviewed the non</w:t>
            </w:r>
            <w:r w:rsidRPr="008D7A45">
              <w:rPr>
                <w:rFonts w:ascii="Arial" w:eastAsia="PT Serif" w:hAnsi="Arial" w:cs="Arial"/>
                <w:sz w:val="20"/>
                <w:szCs w:val="20"/>
              </w:rPr>
              <w:noBreakHyphen/>
              <w:t>compliance of CIP requirements and major faculty deficiencies by the institute, as reported by MMD Kandla, Given the institute’s prolonged failure to rectify issues and continued operation of courses without meeting approval requirements, the Board decided to issue a Show Cause Notice and suspend all DGS approvals with immediate effect until a fresh CIP is submitted and full compliance is demonstrated.</w:t>
            </w:r>
          </w:p>
        </w:tc>
      </w:tr>
      <w:tr w:rsidR="008D7A45" w:rsidRPr="008D7A45" w14:paraId="343AA513" w14:textId="77777777" w:rsidTr="004D07CA">
        <w:tc>
          <w:tcPr>
            <w:tcW w:w="936" w:type="dxa"/>
          </w:tcPr>
          <w:p w14:paraId="32F94E4F" w14:textId="1264810E" w:rsidR="004D07CA" w:rsidRPr="008D7A45" w:rsidRDefault="004D07CA" w:rsidP="00FD1530">
            <w:pPr>
              <w:rPr>
                <w:rFonts w:ascii="Arial" w:hAnsi="Arial" w:cs="Arial"/>
                <w:sz w:val="20"/>
                <w:szCs w:val="20"/>
              </w:rPr>
            </w:pPr>
            <w:r w:rsidRPr="008D7A45">
              <w:rPr>
                <w:rFonts w:ascii="Arial" w:hAnsi="Arial" w:cs="Arial"/>
                <w:sz w:val="20"/>
                <w:szCs w:val="20"/>
              </w:rPr>
              <w:t>10</w:t>
            </w:r>
          </w:p>
        </w:tc>
        <w:tc>
          <w:tcPr>
            <w:tcW w:w="2645" w:type="dxa"/>
          </w:tcPr>
          <w:p w14:paraId="1FDB9461"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“Sagar Mey Yog” - Wellness Module as  a structured ‘Life Skill’ for each mariner</w:t>
            </w:r>
          </w:p>
          <w:p w14:paraId="213DF216" w14:textId="77777777" w:rsidR="004D07CA" w:rsidRPr="008D7A45" w:rsidRDefault="004D07CA" w:rsidP="004D07CA">
            <w:pPr>
              <w:spacing w:line="240" w:lineRule="atLeast"/>
              <w:jc w:val="both"/>
              <w:rPr>
                <w:rFonts w:ascii="Arial" w:hAnsi="Arial" w:cs="Arial"/>
                <w:sz w:val="20"/>
                <w:szCs w:val="20"/>
              </w:rPr>
            </w:pPr>
          </w:p>
        </w:tc>
        <w:tc>
          <w:tcPr>
            <w:tcW w:w="5435" w:type="dxa"/>
          </w:tcPr>
          <w:p w14:paraId="607CF11C" w14:textId="67A2FCB3" w:rsidR="004D07CA" w:rsidRPr="008D7A45" w:rsidRDefault="008D7A45" w:rsidP="004D07CA">
            <w:pPr>
              <w:spacing w:line="276" w:lineRule="auto"/>
              <w:jc w:val="both"/>
              <w:rPr>
                <w:rFonts w:ascii="Arial" w:hAnsi="Arial" w:cs="Arial"/>
                <w:sz w:val="20"/>
                <w:szCs w:val="20"/>
              </w:rPr>
            </w:pPr>
            <w:r w:rsidRPr="008D7A45">
              <w:rPr>
                <w:rFonts w:ascii="Arial" w:eastAsia="PT Serif" w:hAnsi="Arial" w:cs="Arial"/>
                <w:sz w:val="20"/>
                <w:szCs w:val="20"/>
              </w:rPr>
              <w:t xml:space="preserve">DDG Training updated that the Sagar Me Yog and Sagar Me Samman projects have been transferred from the Crew Branch to the Training Branch. </w:t>
            </w:r>
          </w:p>
        </w:tc>
      </w:tr>
      <w:tr w:rsidR="008D7A45" w:rsidRPr="008D7A45" w14:paraId="11365BEF" w14:textId="77777777" w:rsidTr="004D07CA">
        <w:tc>
          <w:tcPr>
            <w:tcW w:w="936" w:type="dxa"/>
          </w:tcPr>
          <w:p w14:paraId="5CE3B798" w14:textId="05584655" w:rsidR="004D07CA" w:rsidRPr="008D7A45" w:rsidRDefault="004D07CA" w:rsidP="00FD1530">
            <w:pPr>
              <w:rPr>
                <w:rFonts w:ascii="Arial" w:hAnsi="Arial" w:cs="Arial"/>
                <w:sz w:val="20"/>
                <w:szCs w:val="20"/>
              </w:rPr>
            </w:pPr>
            <w:r w:rsidRPr="008D7A45">
              <w:rPr>
                <w:rFonts w:ascii="Arial" w:hAnsi="Arial" w:cs="Arial"/>
                <w:sz w:val="20"/>
                <w:szCs w:val="20"/>
              </w:rPr>
              <w:t>11</w:t>
            </w:r>
          </w:p>
        </w:tc>
        <w:tc>
          <w:tcPr>
            <w:tcW w:w="2645" w:type="dxa"/>
          </w:tcPr>
          <w:p w14:paraId="1E799408"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“Sagar Mey Samman” Module</w:t>
            </w:r>
          </w:p>
          <w:p w14:paraId="270735E9" w14:textId="77777777" w:rsidR="004D07CA" w:rsidRPr="008D7A45" w:rsidRDefault="004D07CA" w:rsidP="004D07CA">
            <w:pPr>
              <w:spacing w:line="276" w:lineRule="auto"/>
              <w:jc w:val="both"/>
              <w:rPr>
                <w:rFonts w:ascii="Arial" w:hAnsi="Arial" w:cs="Arial"/>
                <w:sz w:val="20"/>
                <w:szCs w:val="20"/>
              </w:rPr>
            </w:pPr>
          </w:p>
        </w:tc>
        <w:tc>
          <w:tcPr>
            <w:tcW w:w="5435" w:type="dxa"/>
          </w:tcPr>
          <w:p w14:paraId="5AABF081" w14:textId="72C549F2" w:rsidR="004D07CA" w:rsidRPr="008D7A45" w:rsidRDefault="008D7A45" w:rsidP="004D07CA">
            <w:pPr>
              <w:spacing w:line="276" w:lineRule="auto"/>
              <w:jc w:val="both"/>
              <w:rPr>
                <w:rFonts w:ascii="Arial" w:hAnsi="Arial" w:cs="Arial"/>
                <w:sz w:val="20"/>
                <w:szCs w:val="20"/>
              </w:rPr>
            </w:pPr>
            <w:r w:rsidRPr="008D7A45">
              <w:rPr>
                <w:rFonts w:ascii="Arial" w:eastAsia="PT Serif" w:hAnsi="Arial" w:cs="Arial"/>
                <w:sz w:val="20"/>
                <w:szCs w:val="20"/>
              </w:rPr>
              <w:t xml:space="preserve">DDG Training updated that </w:t>
            </w:r>
            <w:r w:rsidRPr="008D7A45">
              <w:rPr>
                <w:rFonts w:ascii="Arial" w:eastAsia="PT Serif" w:hAnsi="Arial" w:cs="Arial"/>
                <w:sz w:val="20"/>
                <w:szCs w:val="20"/>
                <w:lang w:val="en-IN"/>
              </w:rPr>
              <w:t xml:space="preserve">the Sagar Me Yog and Sagar Me Samman projects have been transferred from the Crew Branch to the Training Branch. </w:t>
            </w:r>
          </w:p>
        </w:tc>
      </w:tr>
      <w:tr w:rsidR="008D7A45" w:rsidRPr="008D7A45" w14:paraId="394B0C7E" w14:textId="77777777" w:rsidTr="004D07CA">
        <w:tc>
          <w:tcPr>
            <w:tcW w:w="936" w:type="dxa"/>
          </w:tcPr>
          <w:p w14:paraId="0A2B17F4" w14:textId="7FE5B9DB" w:rsidR="004D07CA" w:rsidRPr="008D7A45" w:rsidRDefault="004D07CA" w:rsidP="00FD1530">
            <w:pPr>
              <w:rPr>
                <w:rFonts w:ascii="Arial" w:hAnsi="Arial" w:cs="Arial"/>
                <w:sz w:val="20"/>
                <w:szCs w:val="20"/>
              </w:rPr>
            </w:pPr>
            <w:r w:rsidRPr="008D7A45">
              <w:rPr>
                <w:rFonts w:ascii="Arial" w:hAnsi="Arial" w:cs="Arial"/>
                <w:sz w:val="20"/>
                <w:szCs w:val="20"/>
              </w:rPr>
              <w:t>12</w:t>
            </w:r>
          </w:p>
        </w:tc>
        <w:tc>
          <w:tcPr>
            <w:tcW w:w="2645" w:type="dxa"/>
          </w:tcPr>
          <w:p w14:paraId="70FFD292"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 xml:space="preserve">Discussion on Shipboard Training: Review of the current shipboard training </w:t>
            </w:r>
            <w:r w:rsidRPr="008D7A45">
              <w:rPr>
                <w:rFonts w:ascii="Arial" w:eastAsia="PT Serif" w:hAnsi="Arial" w:cs="Arial"/>
                <w:sz w:val="20"/>
                <w:szCs w:val="20"/>
              </w:rPr>
              <w:lastRenderedPageBreak/>
              <w:t>practices and their importance in ensuring safety, compliance, and operational efficiency.</w:t>
            </w:r>
          </w:p>
          <w:p w14:paraId="32429D05" w14:textId="77777777" w:rsidR="004D07CA" w:rsidRPr="008D7A45" w:rsidRDefault="004D07CA" w:rsidP="004D07CA">
            <w:pPr>
              <w:spacing w:line="276" w:lineRule="auto"/>
              <w:jc w:val="both"/>
              <w:rPr>
                <w:rFonts w:ascii="Arial" w:hAnsi="Arial" w:cs="Arial"/>
                <w:sz w:val="20"/>
                <w:szCs w:val="20"/>
              </w:rPr>
            </w:pPr>
          </w:p>
        </w:tc>
        <w:tc>
          <w:tcPr>
            <w:tcW w:w="5435" w:type="dxa"/>
          </w:tcPr>
          <w:p w14:paraId="408E9731" w14:textId="6B6440AB" w:rsidR="004D07CA" w:rsidRPr="008D7A45" w:rsidRDefault="008D7A45" w:rsidP="004D07CA">
            <w:pPr>
              <w:spacing w:line="276" w:lineRule="auto"/>
              <w:jc w:val="both"/>
              <w:rPr>
                <w:rFonts w:ascii="Arial" w:hAnsi="Arial" w:cs="Arial"/>
                <w:sz w:val="20"/>
                <w:szCs w:val="20"/>
              </w:rPr>
            </w:pPr>
            <w:r w:rsidRPr="008D7A45">
              <w:rPr>
                <w:rFonts w:ascii="Arial" w:eastAsia="PT Serif" w:hAnsi="Arial" w:cs="Arial"/>
                <w:sz w:val="20"/>
                <w:szCs w:val="20"/>
              </w:rPr>
              <w:lastRenderedPageBreak/>
              <w:t>DDG</w:t>
            </w:r>
            <w:r w:rsidRPr="008D7A45">
              <w:rPr>
                <w:rFonts w:ascii="Arial" w:eastAsia="PT Serif" w:hAnsi="Arial" w:cs="Arial"/>
                <w:sz w:val="20"/>
                <w:szCs w:val="20"/>
                <w:lang w:val="en-IN"/>
              </w:rPr>
              <w:t xml:space="preserve"> Training informed that discussions are underway to convert Training berths on the Swaraaj Deep vessel into training berths, with regular reviews involving DSS, SCI. </w:t>
            </w:r>
            <w:r w:rsidRPr="008D7A45">
              <w:rPr>
                <w:rFonts w:ascii="Arial" w:eastAsia="PT Serif" w:hAnsi="Arial" w:cs="Arial"/>
                <w:sz w:val="20"/>
                <w:szCs w:val="20"/>
                <w:lang w:val="en-IN"/>
              </w:rPr>
              <w:lastRenderedPageBreak/>
              <w:t>Parallel efforts continue to create additional training berths on foreign vessels calling at Indian ports by exploring suitable incentives in consultation with MA</w:t>
            </w:r>
            <w:r w:rsidR="00A57630">
              <w:rPr>
                <w:rFonts w:ascii="Arial" w:eastAsia="PT Serif" w:hAnsi="Arial" w:cs="Arial"/>
                <w:sz w:val="20"/>
                <w:szCs w:val="20"/>
                <w:lang w:val="en-IN"/>
              </w:rPr>
              <w:t>S</w:t>
            </w:r>
            <w:r w:rsidRPr="008D7A45">
              <w:rPr>
                <w:rFonts w:ascii="Arial" w:eastAsia="PT Serif" w:hAnsi="Arial" w:cs="Arial"/>
                <w:sz w:val="20"/>
                <w:szCs w:val="20"/>
                <w:lang w:val="en-IN"/>
              </w:rPr>
              <w:t xml:space="preserve">SA and </w:t>
            </w:r>
            <w:r w:rsidR="00A57630">
              <w:rPr>
                <w:rFonts w:ascii="Arial" w:eastAsia="PT Serif" w:hAnsi="Arial" w:cs="Arial"/>
                <w:sz w:val="20"/>
                <w:szCs w:val="20"/>
                <w:lang w:val="en-IN"/>
              </w:rPr>
              <w:t>FOSMA</w:t>
            </w:r>
            <w:r w:rsidRPr="008D7A45">
              <w:rPr>
                <w:rFonts w:ascii="Arial" w:eastAsia="PT Serif" w:hAnsi="Arial" w:cs="Arial"/>
                <w:sz w:val="20"/>
                <w:szCs w:val="20"/>
                <w:lang w:val="en-IN"/>
              </w:rPr>
              <w:t>.</w:t>
            </w:r>
          </w:p>
        </w:tc>
      </w:tr>
      <w:tr w:rsidR="008D7A45" w:rsidRPr="008D7A45" w14:paraId="0111DDC1" w14:textId="77777777" w:rsidTr="004D07CA">
        <w:tc>
          <w:tcPr>
            <w:tcW w:w="936" w:type="dxa"/>
          </w:tcPr>
          <w:p w14:paraId="1F6268B5" w14:textId="10764142" w:rsidR="004D07CA" w:rsidRPr="008D7A45" w:rsidRDefault="004D07CA" w:rsidP="00FD1530">
            <w:pPr>
              <w:rPr>
                <w:rFonts w:ascii="Arial" w:hAnsi="Arial" w:cs="Arial"/>
                <w:sz w:val="20"/>
                <w:szCs w:val="20"/>
              </w:rPr>
            </w:pPr>
            <w:r w:rsidRPr="008D7A45">
              <w:rPr>
                <w:rFonts w:ascii="Arial" w:hAnsi="Arial" w:cs="Arial"/>
                <w:sz w:val="20"/>
                <w:szCs w:val="20"/>
              </w:rPr>
              <w:lastRenderedPageBreak/>
              <w:t>13</w:t>
            </w:r>
          </w:p>
        </w:tc>
        <w:tc>
          <w:tcPr>
            <w:tcW w:w="2645" w:type="dxa"/>
          </w:tcPr>
          <w:p w14:paraId="56BD743F"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 xml:space="preserve">Remittance of 1% Annual Fees by Maritime Training Institutes (MTIs) </w:t>
            </w:r>
          </w:p>
          <w:p w14:paraId="1D57A473" w14:textId="77777777" w:rsidR="004D07CA" w:rsidRPr="008D7A45" w:rsidRDefault="004D07CA" w:rsidP="004D07CA">
            <w:pPr>
              <w:spacing w:line="276" w:lineRule="auto"/>
              <w:jc w:val="both"/>
              <w:rPr>
                <w:rFonts w:ascii="Arial" w:hAnsi="Arial" w:cs="Arial"/>
                <w:sz w:val="20"/>
                <w:szCs w:val="20"/>
              </w:rPr>
            </w:pPr>
          </w:p>
        </w:tc>
        <w:tc>
          <w:tcPr>
            <w:tcW w:w="5435" w:type="dxa"/>
          </w:tcPr>
          <w:p w14:paraId="464C8833" w14:textId="5663CDA5" w:rsidR="004D07CA" w:rsidRPr="008D7A45" w:rsidRDefault="008D7A45" w:rsidP="004D07CA">
            <w:pPr>
              <w:spacing w:line="276" w:lineRule="auto"/>
              <w:jc w:val="both"/>
              <w:rPr>
                <w:rFonts w:ascii="Arial" w:hAnsi="Arial" w:cs="Arial"/>
                <w:sz w:val="20"/>
                <w:szCs w:val="20"/>
              </w:rPr>
            </w:pPr>
            <w:r w:rsidRPr="008D7A45">
              <w:rPr>
                <w:rFonts w:ascii="Arial" w:eastAsia="PT Serif" w:hAnsi="Arial" w:cs="Arial"/>
                <w:sz w:val="20"/>
                <w:szCs w:val="20"/>
              </w:rPr>
              <w:t>DDG Training updated that a draft circular on the levy and remittance of the 1% fee for institutes conducting foreign</w:t>
            </w:r>
            <w:r w:rsidRPr="008D7A45">
              <w:rPr>
                <w:rFonts w:ascii="Arial" w:eastAsia="PT Serif" w:hAnsi="Arial" w:cs="Arial"/>
                <w:sz w:val="20"/>
                <w:szCs w:val="20"/>
              </w:rPr>
              <w:noBreakHyphen/>
              <w:t>administration–approved courses has been issued and uploaded on the DGS website for 10</w:t>
            </w:r>
            <w:r w:rsidRPr="008D7A45">
              <w:rPr>
                <w:rFonts w:ascii="Arial" w:eastAsia="PT Serif" w:hAnsi="Arial" w:cs="Arial"/>
                <w:sz w:val="20"/>
                <w:szCs w:val="20"/>
              </w:rPr>
              <w:noBreakHyphen/>
              <w:t>days stakeholder comment period.</w:t>
            </w:r>
          </w:p>
        </w:tc>
      </w:tr>
      <w:tr w:rsidR="008D7A45" w:rsidRPr="008D7A45" w14:paraId="30E3F2BE" w14:textId="77777777" w:rsidTr="004D07CA">
        <w:tc>
          <w:tcPr>
            <w:tcW w:w="936" w:type="dxa"/>
          </w:tcPr>
          <w:p w14:paraId="0D5EEEFD" w14:textId="53C69590" w:rsidR="004D07CA" w:rsidRPr="008D7A45" w:rsidRDefault="004D07CA" w:rsidP="00FD1530">
            <w:pPr>
              <w:rPr>
                <w:rFonts w:ascii="Arial" w:hAnsi="Arial" w:cs="Arial"/>
                <w:sz w:val="20"/>
                <w:szCs w:val="20"/>
              </w:rPr>
            </w:pPr>
            <w:r w:rsidRPr="008D7A45">
              <w:rPr>
                <w:rFonts w:ascii="Arial" w:hAnsi="Arial" w:cs="Arial"/>
                <w:sz w:val="20"/>
                <w:szCs w:val="20"/>
              </w:rPr>
              <w:t>14</w:t>
            </w:r>
          </w:p>
        </w:tc>
        <w:tc>
          <w:tcPr>
            <w:tcW w:w="2645" w:type="dxa"/>
          </w:tcPr>
          <w:p w14:paraId="17F89C24" w14:textId="77777777" w:rsidR="008D7A45" w:rsidRPr="008D7A45" w:rsidRDefault="008D7A45" w:rsidP="008D7A45">
            <w:pPr>
              <w:spacing w:after="240"/>
              <w:jc w:val="both"/>
              <w:rPr>
                <w:rFonts w:ascii="Arial" w:eastAsia="PT Serif" w:hAnsi="Arial" w:cs="Arial"/>
                <w:sz w:val="20"/>
                <w:szCs w:val="20"/>
              </w:rPr>
            </w:pPr>
            <w:r w:rsidRPr="008D7A45">
              <w:rPr>
                <w:rFonts w:ascii="Arial" w:eastAsia="PT Serif" w:hAnsi="Arial" w:cs="Arial"/>
                <w:sz w:val="20"/>
                <w:szCs w:val="20"/>
              </w:rPr>
              <w:t>Compliance Status - Training Circular No. 59 of 2025 - Enforcement of Swimming Pool and Waterbody Requirements for Maritime Training Institutes</w:t>
            </w:r>
          </w:p>
          <w:p w14:paraId="0E030B12" w14:textId="77777777" w:rsidR="004D07CA" w:rsidRPr="008D7A45" w:rsidRDefault="004D07CA" w:rsidP="004D07CA">
            <w:pPr>
              <w:spacing w:line="240" w:lineRule="atLeast"/>
              <w:jc w:val="both"/>
              <w:rPr>
                <w:rStyle w:val="Strong"/>
                <w:rFonts w:ascii="Arial" w:hAnsi="Arial" w:cs="Arial"/>
                <w:b w:val="0"/>
                <w:bCs w:val="0"/>
                <w:sz w:val="20"/>
                <w:szCs w:val="20"/>
              </w:rPr>
            </w:pPr>
          </w:p>
        </w:tc>
        <w:tc>
          <w:tcPr>
            <w:tcW w:w="5435" w:type="dxa"/>
          </w:tcPr>
          <w:p w14:paraId="25CC7CFE" w14:textId="0E9CB8B2" w:rsidR="004D07CA" w:rsidRPr="008D7A45" w:rsidRDefault="008D7A45" w:rsidP="004D07CA">
            <w:pPr>
              <w:pStyle w:val="NormalWeb"/>
              <w:spacing w:before="0" w:beforeAutospacing="0" w:after="0" w:afterAutospacing="0"/>
              <w:ind w:right="136"/>
              <w:jc w:val="both"/>
              <w:rPr>
                <w:rFonts w:ascii="Arial" w:hAnsi="Arial" w:cs="Arial"/>
                <w:sz w:val="20"/>
                <w:szCs w:val="20"/>
              </w:rPr>
            </w:pPr>
            <w:r w:rsidRPr="008D7A45">
              <w:rPr>
                <w:rFonts w:ascii="Arial" w:eastAsia="PT Serif" w:hAnsi="Arial" w:cs="Arial"/>
                <w:sz w:val="20"/>
                <w:szCs w:val="20"/>
              </w:rPr>
              <w:t>The Board noted that compliance reports on swimming pool and water</w:t>
            </w:r>
            <w:r w:rsidRPr="008D7A45">
              <w:rPr>
                <w:rFonts w:ascii="Arial" w:eastAsia="PT Serif" w:hAnsi="Arial" w:cs="Arial"/>
                <w:sz w:val="20"/>
                <w:szCs w:val="20"/>
              </w:rPr>
              <w:noBreakHyphen/>
              <w:t xml:space="preserve">body requirements have been received from </w:t>
            </w:r>
            <w:r w:rsidR="007063B5">
              <w:rPr>
                <w:rFonts w:ascii="Arial" w:eastAsia="PT Serif" w:hAnsi="Arial" w:cs="Arial"/>
                <w:sz w:val="20"/>
                <w:szCs w:val="20"/>
              </w:rPr>
              <w:t>two MMDs</w:t>
            </w:r>
            <w:r w:rsidRPr="008D7A45">
              <w:rPr>
                <w:rFonts w:ascii="Arial" w:eastAsia="PT Serif" w:hAnsi="Arial" w:cs="Arial"/>
                <w:sz w:val="20"/>
                <w:szCs w:val="20"/>
              </w:rPr>
              <w:t xml:space="preserve">, while updated lists </w:t>
            </w:r>
            <w:r w:rsidR="007063B5">
              <w:rPr>
                <w:rFonts w:ascii="Arial" w:eastAsia="PT Serif" w:hAnsi="Arial" w:cs="Arial"/>
                <w:sz w:val="20"/>
                <w:szCs w:val="20"/>
              </w:rPr>
              <w:t xml:space="preserve">other MMDs </w:t>
            </w:r>
            <w:r w:rsidRPr="008D7A45">
              <w:rPr>
                <w:rFonts w:ascii="Arial" w:eastAsia="PT Serif" w:hAnsi="Arial" w:cs="Arial"/>
                <w:sz w:val="20"/>
                <w:szCs w:val="20"/>
              </w:rPr>
              <w:t xml:space="preserve">are awaited. </w:t>
            </w:r>
          </w:p>
        </w:tc>
      </w:tr>
      <w:tr w:rsidR="008D7A45" w:rsidRPr="008D7A45" w14:paraId="31D74FBB" w14:textId="77777777" w:rsidTr="004D07CA">
        <w:tc>
          <w:tcPr>
            <w:tcW w:w="936" w:type="dxa"/>
          </w:tcPr>
          <w:p w14:paraId="48A94D33" w14:textId="22784784" w:rsidR="004D07CA" w:rsidRPr="008D7A45" w:rsidRDefault="004D07CA" w:rsidP="00FD1530">
            <w:pPr>
              <w:rPr>
                <w:rFonts w:ascii="Arial" w:hAnsi="Arial" w:cs="Arial"/>
                <w:sz w:val="20"/>
                <w:szCs w:val="20"/>
              </w:rPr>
            </w:pPr>
            <w:r w:rsidRPr="008D7A45">
              <w:rPr>
                <w:rFonts w:ascii="Arial" w:hAnsi="Arial" w:cs="Arial"/>
                <w:sz w:val="20"/>
                <w:szCs w:val="20"/>
              </w:rPr>
              <w:t>15</w:t>
            </w:r>
          </w:p>
        </w:tc>
        <w:tc>
          <w:tcPr>
            <w:tcW w:w="2645" w:type="dxa"/>
          </w:tcPr>
          <w:p w14:paraId="14C33D27" w14:textId="77777777" w:rsidR="008D7A45" w:rsidRPr="008D7A45" w:rsidRDefault="008D7A45" w:rsidP="008D7A45">
            <w:pPr>
              <w:spacing w:after="200"/>
              <w:jc w:val="both"/>
              <w:rPr>
                <w:rFonts w:ascii="Arial" w:eastAsia="PT Serif" w:hAnsi="Arial" w:cs="Arial"/>
                <w:sz w:val="20"/>
                <w:szCs w:val="20"/>
              </w:rPr>
            </w:pPr>
            <w:r w:rsidRPr="008D7A45">
              <w:rPr>
                <w:rFonts w:ascii="Arial" w:eastAsia="PT Serif" w:hAnsi="Arial" w:cs="Arial"/>
                <w:sz w:val="20"/>
                <w:szCs w:val="20"/>
              </w:rPr>
              <w:t>Review of Legal Matters in Training Division - Updates Thereof</w:t>
            </w:r>
          </w:p>
          <w:p w14:paraId="22037E30" w14:textId="28F687C4" w:rsidR="004D07CA" w:rsidRPr="008D7A45" w:rsidRDefault="004D07CA" w:rsidP="004D07CA">
            <w:pPr>
              <w:spacing w:line="240" w:lineRule="atLeast"/>
              <w:jc w:val="both"/>
              <w:rPr>
                <w:rStyle w:val="Strong"/>
                <w:rFonts w:ascii="Arial" w:hAnsi="Arial" w:cs="Arial"/>
                <w:b w:val="0"/>
                <w:bCs w:val="0"/>
                <w:sz w:val="20"/>
                <w:szCs w:val="20"/>
              </w:rPr>
            </w:pPr>
          </w:p>
        </w:tc>
        <w:tc>
          <w:tcPr>
            <w:tcW w:w="5435" w:type="dxa"/>
          </w:tcPr>
          <w:p w14:paraId="7B0CB70C" w14:textId="45D3CB97" w:rsidR="004D07CA" w:rsidRPr="008D7A45" w:rsidRDefault="008D7A45" w:rsidP="004D07CA">
            <w:pPr>
              <w:pStyle w:val="NormalWeb"/>
              <w:spacing w:before="0" w:beforeAutospacing="0" w:after="0" w:afterAutospacing="0"/>
              <w:ind w:right="136"/>
              <w:jc w:val="both"/>
              <w:rPr>
                <w:rFonts w:ascii="Arial" w:hAnsi="Arial" w:cs="Arial"/>
                <w:sz w:val="20"/>
                <w:szCs w:val="20"/>
              </w:rPr>
            </w:pPr>
            <w:r w:rsidRPr="008D7A45">
              <w:rPr>
                <w:rFonts w:ascii="Arial" w:eastAsia="PT Serif" w:hAnsi="Arial" w:cs="Arial"/>
                <w:sz w:val="20"/>
                <w:szCs w:val="20"/>
              </w:rPr>
              <w:t>Legal Updated that several matters remain pending due to recent changes in judicial portfolios, resulting in delays in listing. The Nand</w:t>
            </w:r>
            <w:r w:rsidR="007063B5">
              <w:rPr>
                <w:rFonts w:ascii="Arial" w:eastAsia="PT Serif" w:hAnsi="Arial" w:cs="Arial"/>
                <w:sz w:val="20"/>
                <w:szCs w:val="20"/>
              </w:rPr>
              <w:t>hanam</w:t>
            </w:r>
            <w:r w:rsidRPr="008D7A45">
              <w:rPr>
                <w:rFonts w:ascii="Arial" w:eastAsia="PT Serif" w:hAnsi="Arial" w:cs="Arial"/>
                <w:sz w:val="20"/>
                <w:szCs w:val="20"/>
              </w:rPr>
              <w:t xml:space="preserve"> matters are yet to be listed, while certain IMA petitions were dismissed as infructuous on 12.03.2026. The matter concerning Cosmopolitan is still awaiting listing</w:t>
            </w:r>
            <w:r w:rsidR="007063B5">
              <w:rPr>
                <w:rFonts w:ascii="Arial" w:eastAsia="PT Serif" w:hAnsi="Arial" w:cs="Arial"/>
                <w:sz w:val="20"/>
                <w:szCs w:val="20"/>
              </w:rPr>
              <w:t>.</w:t>
            </w:r>
          </w:p>
        </w:tc>
      </w:tr>
      <w:tr w:rsidR="008D7A45" w:rsidRPr="008D7A45" w14:paraId="07797656" w14:textId="77777777" w:rsidTr="004D07CA">
        <w:tc>
          <w:tcPr>
            <w:tcW w:w="936" w:type="dxa"/>
          </w:tcPr>
          <w:p w14:paraId="2793EB4D" w14:textId="5333B406" w:rsidR="004D07CA" w:rsidRPr="008D7A45" w:rsidRDefault="004D07CA" w:rsidP="00FD1530">
            <w:pPr>
              <w:rPr>
                <w:rFonts w:ascii="Arial" w:hAnsi="Arial" w:cs="Arial"/>
                <w:sz w:val="20"/>
                <w:szCs w:val="20"/>
              </w:rPr>
            </w:pPr>
            <w:r w:rsidRPr="008D7A45">
              <w:rPr>
                <w:rFonts w:ascii="Arial" w:hAnsi="Arial" w:cs="Arial"/>
                <w:sz w:val="20"/>
                <w:szCs w:val="20"/>
              </w:rPr>
              <w:t>16</w:t>
            </w:r>
          </w:p>
        </w:tc>
        <w:tc>
          <w:tcPr>
            <w:tcW w:w="2645" w:type="dxa"/>
          </w:tcPr>
          <w:p w14:paraId="777F9EAE" w14:textId="77777777" w:rsidR="008D7A45" w:rsidRPr="008D7A45" w:rsidRDefault="008D7A45" w:rsidP="008D7A45">
            <w:pPr>
              <w:spacing w:after="200"/>
              <w:jc w:val="both"/>
              <w:rPr>
                <w:rFonts w:ascii="Arial" w:eastAsia="PT Serif" w:hAnsi="Arial" w:cs="Arial"/>
                <w:sz w:val="20"/>
                <w:szCs w:val="20"/>
              </w:rPr>
            </w:pPr>
            <w:r w:rsidRPr="008D7A45">
              <w:rPr>
                <w:rFonts w:ascii="Arial" w:eastAsia="PT Serif" w:hAnsi="Arial" w:cs="Arial"/>
                <w:sz w:val="20"/>
                <w:szCs w:val="20"/>
              </w:rPr>
              <w:t xml:space="preserve">Confirmation of Publication of Results </w:t>
            </w:r>
          </w:p>
          <w:p w14:paraId="70B6ACC8" w14:textId="77777777" w:rsidR="004D07CA" w:rsidRPr="008D7A45" w:rsidRDefault="004D07CA" w:rsidP="004D07CA">
            <w:pPr>
              <w:spacing w:line="240" w:lineRule="atLeast"/>
              <w:jc w:val="both"/>
              <w:rPr>
                <w:rStyle w:val="Strong"/>
                <w:rFonts w:ascii="Arial" w:hAnsi="Arial" w:cs="Arial"/>
                <w:b w:val="0"/>
                <w:bCs w:val="0"/>
                <w:sz w:val="20"/>
                <w:szCs w:val="20"/>
              </w:rPr>
            </w:pPr>
          </w:p>
        </w:tc>
        <w:tc>
          <w:tcPr>
            <w:tcW w:w="5435" w:type="dxa"/>
          </w:tcPr>
          <w:p w14:paraId="2B0F5D42" w14:textId="0BC89C72" w:rsidR="004D07CA" w:rsidRPr="008D7A45" w:rsidRDefault="008D7A45" w:rsidP="004D07CA">
            <w:pPr>
              <w:pStyle w:val="NormalWeb"/>
              <w:spacing w:before="0" w:beforeAutospacing="0" w:after="0" w:afterAutospacing="0"/>
              <w:ind w:right="136"/>
              <w:jc w:val="both"/>
              <w:rPr>
                <w:rFonts w:ascii="Arial" w:hAnsi="Arial" w:cs="Arial"/>
                <w:sz w:val="20"/>
                <w:szCs w:val="20"/>
              </w:rPr>
            </w:pPr>
            <w:r w:rsidRPr="008D7A45">
              <w:rPr>
                <w:rFonts w:ascii="Arial" w:eastAsia="PT Serif" w:hAnsi="Arial" w:cs="Arial"/>
                <w:sz w:val="20"/>
                <w:szCs w:val="20"/>
              </w:rPr>
              <w:t>DDG Training updated that all the results are published on time.</w:t>
            </w:r>
          </w:p>
        </w:tc>
      </w:tr>
      <w:tr w:rsidR="008D7A45" w:rsidRPr="008D7A45" w14:paraId="0442E13D" w14:textId="77777777" w:rsidTr="004D07CA">
        <w:tc>
          <w:tcPr>
            <w:tcW w:w="936" w:type="dxa"/>
          </w:tcPr>
          <w:p w14:paraId="57CDFB70" w14:textId="38EF03EE" w:rsidR="004D07CA" w:rsidRPr="008D7A45" w:rsidRDefault="004D07CA" w:rsidP="00FD1530">
            <w:pPr>
              <w:rPr>
                <w:rFonts w:ascii="Arial" w:hAnsi="Arial" w:cs="Arial"/>
                <w:sz w:val="20"/>
                <w:szCs w:val="20"/>
              </w:rPr>
            </w:pPr>
            <w:r w:rsidRPr="008D7A45">
              <w:rPr>
                <w:rFonts w:ascii="Arial" w:hAnsi="Arial" w:cs="Arial"/>
                <w:sz w:val="20"/>
                <w:szCs w:val="20"/>
              </w:rPr>
              <w:t>17</w:t>
            </w:r>
          </w:p>
        </w:tc>
        <w:tc>
          <w:tcPr>
            <w:tcW w:w="2645" w:type="dxa"/>
          </w:tcPr>
          <w:p w14:paraId="15C30959" w14:textId="77777777" w:rsidR="008D7A45" w:rsidRPr="008D7A45" w:rsidRDefault="008D7A45" w:rsidP="008D7A45">
            <w:pPr>
              <w:spacing w:after="200"/>
              <w:jc w:val="both"/>
              <w:rPr>
                <w:rFonts w:ascii="Arial" w:eastAsia="PT Serif" w:hAnsi="Arial" w:cs="Arial"/>
                <w:sz w:val="20"/>
                <w:szCs w:val="20"/>
              </w:rPr>
            </w:pPr>
            <w:r w:rsidRPr="008D7A45">
              <w:rPr>
                <w:rFonts w:ascii="Arial" w:eastAsia="PT Serif" w:hAnsi="Arial" w:cs="Arial"/>
                <w:sz w:val="20"/>
                <w:szCs w:val="20"/>
              </w:rPr>
              <w:t>DGS Maritime 10K Run &amp; Cyclothon 2026 on 29th March 2026.</w:t>
            </w:r>
          </w:p>
          <w:p w14:paraId="1433DC3F" w14:textId="47AB6809" w:rsidR="004D07CA" w:rsidRPr="008D7A45" w:rsidRDefault="004D07CA" w:rsidP="004D07CA">
            <w:pPr>
              <w:spacing w:line="240" w:lineRule="atLeast"/>
              <w:jc w:val="both"/>
              <w:rPr>
                <w:rStyle w:val="Strong"/>
                <w:rFonts w:ascii="Arial" w:hAnsi="Arial" w:cs="Arial"/>
                <w:b w:val="0"/>
                <w:bCs w:val="0"/>
                <w:sz w:val="20"/>
                <w:szCs w:val="20"/>
              </w:rPr>
            </w:pPr>
          </w:p>
        </w:tc>
        <w:tc>
          <w:tcPr>
            <w:tcW w:w="5435" w:type="dxa"/>
          </w:tcPr>
          <w:p w14:paraId="24950739" w14:textId="6058D2F2" w:rsidR="004D07CA" w:rsidRPr="008D7A45" w:rsidRDefault="008D7A45" w:rsidP="004D07CA">
            <w:pPr>
              <w:pStyle w:val="NormalWeb"/>
              <w:spacing w:before="0" w:beforeAutospacing="0" w:after="0" w:afterAutospacing="0"/>
              <w:ind w:right="136"/>
              <w:jc w:val="both"/>
              <w:rPr>
                <w:rFonts w:ascii="Arial" w:hAnsi="Arial" w:cs="Arial"/>
                <w:sz w:val="20"/>
                <w:szCs w:val="20"/>
              </w:rPr>
            </w:pPr>
            <w:r w:rsidRPr="008D7A45">
              <w:rPr>
                <w:rFonts w:ascii="Arial" w:eastAsia="PT Serif" w:hAnsi="Arial" w:cs="Arial"/>
                <w:sz w:val="20"/>
                <w:szCs w:val="20"/>
              </w:rPr>
              <w:t>DDG Training updated about the NMDC Week Marathon and Cyclothon scheduled for 29 March at Princess Dock, Mumbai Port Authority. The event will run from 6:00 AM to 8:00 AM, with the route starting and ending at the Ro</w:t>
            </w:r>
            <w:r w:rsidRPr="008D7A45">
              <w:rPr>
                <w:rFonts w:ascii="Arial" w:eastAsia="PT Serif" w:hAnsi="Arial" w:cs="Arial"/>
                <w:sz w:val="20"/>
                <w:szCs w:val="20"/>
              </w:rPr>
              <w:noBreakHyphen/>
              <w:t>Ro Pax Jetty.</w:t>
            </w:r>
          </w:p>
        </w:tc>
      </w:tr>
      <w:tr w:rsidR="008D7A45" w:rsidRPr="008D7A45" w14:paraId="1958A3A2" w14:textId="77777777" w:rsidTr="004D07CA">
        <w:tc>
          <w:tcPr>
            <w:tcW w:w="936" w:type="dxa"/>
          </w:tcPr>
          <w:p w14:paraId="38ABD822" w14:textId="6C5629DC" w:rsidR="004D07CA" w:rsidRPr="008D7A45" w:rsidRDefault="004D07CA" w:rsidP="00FD1530">
            <w:pPr>
              <w:rPr>
                <w:rFonts w:ascii="Arial" w:hAnsi="Arial" w:cs="Arial"/>
                <w:sz w:val="20"/>
                <w:szCs w:val="20"/>
              </w:rPr>
            </w:pPr>
            <w:r w:rsidRPr="008D7A45">
              <w:rPr>
                <w:rFonts w:ascii="Arial" w:hAnsi="Arial" w:cs="Arial"/>
                <w:sz w:val="20"/>
                <w:szCs w:val="20"/>
              </w:rPr>
              <w:t>18</w:t>
            </w:r>
          </w:p>
        </w:tc>
        <w:tc>
          <w:tcPr>
            <w:tcW w:w="2645" w:type="dxa"/>
          </w:tcPr>
          <w:p w14:paraId="3941D264" w14:textId="77777777" w:rsidR="008D7A45" w:rsidRPr="008D7A45" w:rsidRDefault="008D7A45" w:rsidP="008D7A45">
            <w:pPr>
              <w:spacing w:after="200"/>
              <w:jc w:val="both"/>
              <w:rPr>
                <w:rFonts w:ascii="Arial" w:eastAsia="PT Serif" w:hAnsi="Arial" w:cs="Arial"/>
                <w:sz w:val="20"/>
                <w:szCs w:val="20"/>
              </w:rPr>
            </w:pPr>
            <w:r w:rsidRPr="008D7A45">
              <w:rPr>
                <w:rFonts w:ascii="Arial" w:eastAsia="PT Serif" w:hAnsi="Arial" w:cs="Arial"/>
                <w:sz w:val="20"/>
                <w:szCs w:val="20"/>
              </w:rPr>
              <w:t>M/s CV Raman case of malpractice in MTI Exit exam</w:t>
            </w:r>
          </w:p>
          <w:p w14:paraId="338F7189" w14:textId="77777777" w:rsidR="004D07CA" w:rsidRPr="008D7A45" w:rsidRDefault="004D07CA" w:rsidP="004D07CA">
            <w:pPr>
              <w:spacing w:line="240" w:lineRule="atLeast"/>
              <w:jc w:val="both"/>
              <w:rPr>
                <w:rStyle w:val="Strong"/>
                <w:rFonts w:ascii="Arial" w:hAnsi="Arial" w:cs="Arial"/>
                <w:b w:val="0"/>
                <w:bCs w:val="0"/>
                <w:sz w:val="20"/>
                <w:szCs w:val="20"/>
              </w:rPr>
            </w:pPr>
          </w:p>
        </w:tc>
        <w:tc>
          <w:tcPr>
            <w:tcW w:w="5435" w:type="dxa"/>
          </w:tcPr>
          <w:p w14:paraId="5ECE5051" w14:textId="591CDF83" w:rsidR="008D7A45" w:rsidRPr="008D7A45" w:rsidRDefault="008D7A45" w:rsidP="008D7A45">
            <w:pPr>
              <w:jc w:val="both"/>
              <w:rPr>
                <w:rFonts w:ascii="Arial" w:eastAsia="PT Serif" w:hAnsi="Arial" w:cs="Arial"/>
                <w:sz w:val="20"/>
                <w:szCs w:val="20"/>
                <w:lang w:val="en-IN"/>
              </w:rPr>
            </w:pPr>
            <w:r w:rsidRPr="008D7A45">
              <w:rPr>
                <w:rFonts w:ascii="Arial" w:eastAsia="PT Serif" w:hAnsi="Arial" w:cs="Arial"/>
                <w:sz w:val="20"/>
                <w:szCs w:val="20"/>
                <w:lang w:val="en-IN"/>
              </w:rPr>
              <w:t>Board noted confirmed malpractice detected at CV Raman Institute during the MTI Exit Examinatio</w:t>
            </w:r>
            <w:r w:rsidR="007063B5">
              <w:rPr>
                <w:rFonts w:ascii="Arial" w:eastAsia="PT Serif" w:hAnsi="Arial" w:cs="Arial"/>
                <w:sz w:val="20"/>
                <w:szCs w:val="20"/>
                <w:lang w:val="en-IN"/>
              </w:rPr>
              <w:t>n</w:t>
            </w:r>
            <w:r w:rsidRPr="008D7A45">
              <w:rPr>
                <w:rFonts w:ascii="Arial" w:eastAsia="PT Serif" w:hAnsi="Arial" w:cs="Arial"/>
                <w:sz w:val="20"/>
                <w:szCs w:val="20"/>
                <w:lang w:val="en-IN"/>
              </w:rPr>
              <w:t xml:space="preserve">. A show-cause notice was issued to the institute, and the institute has been placed under suspension with immediate effect. </w:t>
            </w:r>
          </w:p>
          <w:p w14:paraId="21035ECD" w14:textId="5234E5CC" w:rsidR="004D07CA" w:rsidRPr="008D7A45" w:rsidRDefault="008D7A45" w:rsidP="008D7A45">
            <w:pPr>
              <w:pStyle w:val="NormalWeb"/>
              <w:spacing w:before="0" w:beforeAutospacing="0" w:after="0" w:afterAutospacing="0"/>
              <w:ind w:right="136"/>
              <w:jc w:val="both"/>
              <w:rPr>
                <w:rFonts w:ascii="Arial" w:hAnsi="Arial" w:cs="Arial"/>
                <w:sz w:val="20"/>
                <w:szCs w:val="20"/>
              </w:rPr>
            </w:pPr>
            <w:r w:rsidRPr="008D7A45">
              <w:rPr>
                <w:rFonts w:ascii="Arial" w:eastAsia="PT Serif" w:hAnsi="Arial" w:cs="Arial"/>
                <w:sz w:val="20"/>
                <w:szCs w:val="20"/>
              </w:rPr>
              <w:t>It was decided that no Exit Examinations shall be permitted until corrective actions are verified including possible closure of the institute, to be decided based on the PO</w:t>
            </w:r>
            <w:r w:rsidR="00EC2139">
              <w:rPr>
                <w:rFonts w:ascii="Arial" w:eastAsia="PT Serif" w:hAnsi="Arial" w:cs="Arial"/>
                <w:sz w:val="20"/>
                <w:szCs w:val="20"/>
              </w:rPr>
              <w:t xml:space="preserve"> </w:t>
            </w:r>
            <w:r w:rsidRPr="008D7A45">
              <w:rPr>
                <w:rFonts w:ascii="Arial" w:eastAsia="PT Serif" w:hAnsi="Arial" w:cs="Arial"/>
                <w:sz w:val="20"/>
                <w:szCs w:val="20"/>
              </w:rPr>
              <w:t>M</w:t>
            </w:r>
            <w:r w:rsidR="00FA40A7">
              <w:rPr>
                <w:rFonts w:ascii="Arial" w:eastAsia="PT Serif" w:hAnsi="Arial" w:cs="Arial"/>
                <w:sz w:val="20"/>
                <w:szCs w:val="20"/>
              </w:rPr>
              <w:t>M</w:t>
            </w:r>
            <w:r w:rsidRPr="008D7A45">
              <w:rPr>
                <w:rFonts w:ascii="Arial" w:eastAsia="PT Serif" w:hAnsi="Arial" w:cs="Arial"/>
                <w:sz w:val="20"/>
                <w:szCs w:val="20"/>
              </w:rPr>
              <w:t>D Kolkata inspection report, with the suspension to remain in force until further orders.</w:t>
            </w:r>
          </w:p>
        </w:tc>
      </w:tr>
      <w:tr w:rsidR="008D7A45" w:rsidRPr="008D7A45" w14:paraId="76BDCB06" w14:textId="77777777" w:rsidTr="004D07CA">
        <w:tc>
          <w:tcPr>
            <w:tcW w:w="936" w:type="dxa"/>
          </w:tcPr>
          <w:p w14:paraId="3DC4AB0E" w14:textId="4FB660C2" w:rsidR="004D07CA" w:rsidRPr="008D7A45" w:rsidRDefault="004D07CA" w:rsidP="00FD1530">
            <w:pPr>
              <w:rPr>
                <w:rFonts w:ascii="Arial" w:hAnsi="Arial" w:cs="Arial"/>
                <w:sz w:val="20"/>
                <w:szCs w:val="20"/>
              </w:rPr>
            </w:pPr>
            <w:r w:rsidRPr="008D7A45">
              <w:rPr>
                <w:rFonts w:ascii="Arial" w:hAnsi="Arial" w:cs="Arial"/>
                <w:sz w:val="20"/>
                <w:szCs w:val="20"/>
              </w:rPr>
              <w:t>19</w:t>
            </w:r>
          </w:p>
        </w:tc>
        <w:tc>
          <w:tcPr>
            <w:tcW w:w="2645" w:type="dxa"/>
          </w:tcPr>
          <w:p w14:paraId="03FB1020" w14:textId="77777777" w:rsidR="008D7A45" w:rsidRPr="008D7A45" w:rsidRDefault="008D7A45" w:rsidP="008D7A45">
            <w:pPr>
              <w:jc w:val="both"/>
              <w:rPr>
                <w:rFonts w:ascii="Arial" w:eastAsia="PT Serif" w:hAnsi="Arial" w:cs="Arial"/>
                <w:sz w:val="20"/>
                <w:szCs w:val="20"/>
              </w:rPr>
            </w:pPr>
            <w:r w:rsidRPr="008D7A45">
              <w:rPr>
                <w:rFonts w:ascii="Arial" w:eastAsia="PT Serif" w:hAnsi="Arial" w:cs="Arial"/>
                <w:sz w:val="20"/>
                <w:szCs w:val="20"/>
              </w:rPr>
              <w:t>Malpractice noticed on MTI Exit Exam at IMER, Lucknow</w:t>
            </w:r>
          </w:p>
          <w:p w14:paraId="3CE306E9" w14:textId="77777777" w:rsidR="004D07CA" w:rsidRPr="008D7A45" w:rsidRDefault="004D07CA" w:rsidP="004D07CA">
            <w:pPr>
              <w:pStyle w:val="NormalWeb"/>
              <w:spacing w:before="0" w:beforeAutospacing="0" w:after="0" w:afterAutospacing="0"/>
              <w:ind w:right="46"/>
              <w:rPr>
                <w:rStyle w:val="Strong"/>
                <w:rFonts w:ascii="Arial" w:hAnsi="Arial" w:cs="Arial"/>
                <w:b w:val="0"/>
                <w:bCs w:val="0"/>
                <w:sz w:val="20"/>
                <w:szCs w:val="20"/>
              </w:rPr>
            </w:pPr>
          </w:p>
        </w:tc>
        <w:tc>
          <w:tcPr>
            <w:tcW w:w="5435" w:type="dxa"/>
          </w:tcPr>
          <w:p w14:paraId="4DB6ACA1" w14:textId="77777777" w:rsidR="008D7A45" w:rsidRPr="008D7A45" w:rsidRDefault="008D7A45" w:rsidP="008D7A45">
            <w:pPr>
              <w:widowControl w:val="0"/>
              <w:autoSpaceDE w:val="0"/>
              <w:autoSpaceDN w:val="0"/>
              <w:spacing w:before="101" w:after="200"/>
              <w:jc w:val="both"/>
              <w:rPr>
                <w:rFonts w:ascii="Arial" w:eastAsia="PT Serif" w:hAnsi="Arial" w:cs="Arial"/>
                <w:sz w:val="20"/>
                <w:szCs w:val="20"/>
              </w:rPr>
            </w:pPr>
            <w:r w:rsidRPr="008D7A45">
              <w:rPr>
                <w:rFonts w:ascii="Arial" w:eastAsia="PT Serif" w:hAnsi="Arial" w:cs="Arial"/>
                <w:sz w:val="20"/>
                <w:szCs w:val="20"/>
              </w:rPr>
              <w:t xml:space="preserve">The Board noted that IMER Lucknow was suspended till 01 March 2026 following malpractice in Exit Examinations, MMD Kandla conducted an inspection on 20 March 2026 to verify corrective actions. The inspection confirmed implementation of enhanced CCTV surveillance, strengthened QMS procedures, additional staffing, and secure device storage, following which MMD Kandla recommended </w:t>
            </w:r>
            <w:r w:rsidRPr="008D7A45">
              <w:rPr>
                <w:rFonts w:ascii="Arial" w:eastAsia="PT Serif" w:hAnsi="Arial" w:cs="Arial"/>
                <w:sz w:val="20"/>
                <w:szCs w:val="20"/>
                <w:lang w:val="en-IN"/>
              </w:rPr>
              <w:t xml:space="preserve">Approval to recommence operations </w:t>
            </w:r>
            <w:r w:rsidRPr="008D7A45">
              <w:rPr>
                <w:rFonts w:ascii="Arial" w:eastAsia="PT Serif" w:hAnsi="Arial" w:cs="Arial"/>
                <w:sz w:val="20"/>
                <w:szCs w:val="20"/>
              </w:rPr>
              <w:t xml:space="preserve">of all existing approved courses with the same capacity and batch frequency. </w:t>
            </w:r>
          </w:p>
          <w:p w14:paraId="7409895B" w14:textId="77777777" w:rsidR="008D7A45" w:rsidRPr="00376ADB" w:rsidRDefault="008D7A45" w:rsidP="008D7A45">
            <w:pPr>
              <w:jc w:val="both"/>
              <w:rPr>
                <w:rFonts w:ascii="Arial" w:eastAsia="PT Serif" w:hAnsi="Arial" w:cs="Arial"/>
                <w:b/>
                <w:bCs/>
                <w:sz w:val="20"/>
                <w:szCs w:val="20"/>
              </w:rPr>
            </w:pPr>
            <w:r w:rsidRPr="00376ADB">
              <w:rPr>
                <w:rFonts w:ascii="Arial" w:eastAsia="PT Serif" w:hAnsi="Arial" w:cs="Arial"/>
                <w:b/>
                <w:bCs/>
                <w:sz w:val="20"/>
                <w:szCs w:val="20"/>
              </w:rPr>
              <w:t>Decision:</w:t>
            </w:r>
          </w:p>
          <w:p w14:paraId="6C8CF5C7" w14:textId="2CE76557" w:rsidR="004D07CA" w:rsidRPr="008D7A45" w:rsidRDefault="008D7A45" w:rsidP="008D7A45">
            <w:pPr>
              <w:pStyle w:val="NormalWeb"/>
              <w:spacing w:before="0" w:beforeAutospacing="0" w:after="0" w:afterAutospacing="0"/>
              <w:ind w:right="136"/>
              <w:jc w:val="both"/>
              <w:rPr>
                <w:rFonts w:ascii="Arial" w:hAnsi="Arial" w:cs="Arial"/>
                <w:sz w:val="20"/>
                <w:szCs w:val="20"/>
              </w:rPr>
            </w:pPr>
            <w:r w:rsidRPr="008D7A45">
              <w:rPr>
                <w:rFonts w:ascii="Arial" w:eastAsia="PT Serif" w:hAnsi="Arial" w:cs="Arial"/>
                <w:sz w:val="20"/>
                <w:szCs w:val="20"/>
              </w:rPr>
              <w:lastRenderedPageBreak/>
              <w:t>The decision of the PO, MMD Kandla was accepted.</w:t>
            </w:r>
          </w:p>
        </w:tc>
      </w:tr>
    </w:tbl>
    <w:p w14:paraId="6913A3B7" w14:textId="3EE9CD09" w:rsidR="000A704D" w:rsidRDefault="000A704D" w:rsidP="00FD1530"/>
    <w:sectPr w:rsidR="000A7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PT Serif">
    <w:charset w:val="00"/>
    <w:family w:val="roman"/>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43A"/>
    <w:multiLevelType w:val="multilevel"/>
    <w:tmpl w:val="74DC776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val="0"/>
        <w:bCs w:val="0"/>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97517"/>
    <w:multiLevelType w:val="hybridMultilevel"/>
    <w:tmpl w:val="C520D014"/>
    <w:lvl w:ilvl="0" w:tplc="F7643F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2D1AB2"/>
    <w:multiLevelType w:val="hybridMultilevel"/>
    <w:tmpl w:val="E66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9D357E"/>
    <w:multiLevelType w:val="multilevel"/>
    <w:tmpl w:val="FFFFFFFF"/>
    <w:lvl w:ilvl="0">
      <w:start w:val="1"/>
      <w:numFmt w:val="bullet"/>
      <w:lvlText w:val="➔"/>
      <w:lvlJc w:val="left"/>
      <w:pPr>
        <w:ind w:left="720" w:hanging="360"/>
      </w:pPr>
      <w:rPr>
        <w:rFonts w:ascii="Arial" w:eastAsia="Arial" w:hAnsi="Arial" w:cs="Arial"/>
        <w:b w:val="0"/>
        <w:bCs w:val="0"/>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014405">
    <w:abstractNumId w:val="2"/>
  </w:num>
  <w:num w:numId="2" w16cid:durableId="1221135263">
    <w:abstractNumId w:val="1"/>
  </w:num>
  <w:num w:numId="3" w16cid:durableId="1993749016">
    <w:abstractNumId w:val="0"/>
  </w:num>
  <w:num w:numId="4" w16cid:durableId="206544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D0"/>
    <w:rsid w:val="00004924"/>
    <w:rsid w:val="00010B65"/>
    <w:rsid w:val="00011750"/>
    <w:rsid w:val="000202A9"/>
    <w:rsid w:val="00041E28"/>
    <w:rsid w:val="0004726A"/>
    <w:rsid w:val="0006020C"/>
    <w:rsid w:val="0006237C"/>
    <w:rsid w:val="00066F60"/>
    <w:rsid w:val="00085BCD"/>
    <w:rsid w:val="00091978"/>
    <w:rsid w:val="000A07F6"/>
    <w:rsid w:val="000A2885"/>
    <w:rsid w:val="000A3587"/>
    <w:rsid w:val="000A3A79"/>
    <w:rsid w:val="000A704D"/>
    <w:rsid w:val="000C4306"/>
    <w:rsid w:val="000C5D7D"/>
    <w:rsid w:val="000F1A81"/>
    <w:rsid w:val="000F7559"/>
    <w:rsid w:val="00100D9D"/>
    <w:rsid w:val="001012F1"/>
    <w:rsid w:val="00105AA4"/>
    <w:rsid w:val="00105CFD"/>
    <w:rsid w:val="00106A03"/>
    <w:rsid w:val="00107B61"/>
    <w:rsid w:val="00114A63"/>
    <w:rsid w:val="00127972"/>
    <w:rsid w:val="0013199D"/>
    <w:rsid w:val="00131EA0"/>
    <w:rsid w:val="00132435"/>
    <w:rsid w:val="00150F56"/>
    <w:rsid w:val="00154D45"/>
    <w:rsid w:val="001639B7"/>
    <w:rsid w:val="00165CDB"/>
    <w:rsid w:val="001679F7"/>
    <w:rsid w:val="001735C1"/>
    <w:rsid w:val="00191431"/>
    <w:rsid w:val="001A28FC"/>
    <w:rsid w:val="001A6016"/>
    <w:rsid w:val="001E0EA5"/>
    <w:rsid w:val="001E281F"/>
    <w:rsid w:val="001E28B2"/>
    <w:rsid w:val="002035CB"/>
    <w:rsid w:val="00214670"/>
    <w:rsid w:val="00216774"/>
    <w:rsid w:val="00222702"/>
    <w:rsid w:val="00224AC2"/>
    <w:rsid w:val="0023128C"/>
    <w:rsid w:val="0023622D"/>
    <w:rsid w:val="00236983"/>
    <w:rsid w:val="00252060"/>
    <w:rsid w:val="0026745F"/>
    <w:rsid w:val="002714ED"/>
    <w:rsid w:val="00273554"/>
    <w:rsid w:val="00287548"/>
    <w:rsid w:val="002A03D2"/>
    <w:rsid w:val="002A1803"/>
    <w:rsid w:val="002A268C"/>
    <w:rsid w:val="002B48D1"/>
    <w:rsid w:val="002C3F95"/>
    <w:rsid w:val="002C6B8C"/>
    <w:rsid w:val="002D67F9"/>
    <w:rsid w:val="002E38E7"/>
    <w:rsid w:val="002E4806"/>
    <w:rsid w:val="002E6690"/>
    <w:rsid w:val="003028C5"/>
    <w:rsid w:val="00312914"/>
    <w:rsid w:val="00315F5D"/>
    <w:rsid w:val="00324CE2"/>
    <w:rsid w:val="0033083E"/>
    <w:rsid w:val="00337310"/>
    <w:rsid w:val="003446F2"/>
    <w:rsid w:val="00362F04"/>
    <w:rsid w:val="003675B1"/>
    <w:rsid w:val="00376ADB"/>
    <w:rsid w:val="003C5035"/>
    <w:rsid w:val="003D3D8B"/>
    <w:rsid w:val="003D53F2"/>
    <w:rsid w:val="00405070"/>
    <w:rsid w:val="004064B4"/>
    <w:rsid w:val="004147B8"/>
    <w:rsid w:val="00432DA2"/>
    <w:rsid w:val="00433142"/>
    <w:rsid w:val="00450D8B"/>
    <w:rsid w:val="00453B48"/>
    <w:rsid w:val="00456D4E"/>
    <w:rsid w:val="00462553"/>
    <w:rsid w:val="004944FA"/>
    <w:rsid w:val="004968A0"/>
    <w:rsid w:val="004A1592"/>
    <w:rsid w:val="004B1041"/>
    <w:rsid w:val="004B2B37"/>
    <w:rsid w:val="004B4E80"/>
    <w:rsid w:val="004C1636"/>
    <w:rsid w:val="004D07CA"/>
    <w:rsid w:val="004D1377"/>
    <w:rsid w:val="004D1F03"/>
    <w:rsid w:val="004E4EE0"/>
    <w:rsid w:val="004E7038"/>
    <w:rsid w:val="004F1A37"/>
    <w:rsid w:val="005104CF"/>
    <w:rsid w:val="0051050F"/>
    <w:rsid w:val="005111D7"/>
    <w:rsid w:val="005123D1"/>
    <w:rsid w:val="005162D2"/>
    <w:rsid w:val="005176AB"/>
    <w:rsid w:val="00522A01"/>
    <w:rsid w:val="00535728"/>
    <w:rsid w:val="0054019A"/>
    <w:rsid w:val="0054206D"/>
    <w:rsid w:val="00581A4D"/>
    <w:rsid w:val="00581D17"/>
    <w:rsid w:val="005879B0"/>
    <w:rsid w:val="00594A84"/>
    <w:rsid w:val="005A234E"/>
    <w:rsid w:val="005B1D3B"/>
    <w:rsid w:val="005B4DD4"/>
    <w:rsid w:val="005C7834"/>
    <w:rsid w:val="005C792A"/>
    <w:rsid w:val="005E0748"/>
    <w:rsid w:val="005E2868"/>
    <w:rsid w:val="005E62A3"/>
    <w:rsid w:val="005E682D"/>
    <w:rsid w:val="006136E9"/>
    <w:rsid w:val="00616109"/>
    <w:rsid w:val="00621709"/>
    <w:rsid w:val="0062676F"/>
    <w:rsid w:val="00631935"/>
    <w:rsid w:val="00631C78"/>
    <w:rsid w:val="0063461C"/>
    <w:rsid w:val="00636700"/>
    <w:rsid w:val="00647157"/>
    <w:rsid w:val="006516CC"/>
    <w:rsid w:val="00654565"/>
    <w:rsid w:val="00673F35"/>
    <w:rsid w:val="006825DB"/>
    <w:rsid w:val="00695269"/>
    <w:rsid w:val="00695817"/>
    <w:rsid w:val="00695C1C"/>
    <w:rsid w:val="006A73CC"/>
    <w:rsid w:val="006B1596"/>
    <w:rsid w:val="006B22FD"/>
    <w:rsid w:val="006B4216"/>
    <w:rsid w:val="006D2474"/>
    <w:rsid w:val="006D6B24"/>
    <w:rsid w:val="006D759D"/>
    <w:rsid w:val="006E47E4"/>
    <w:rsid w:val="006F205B"/>
    <w:rsid w:val="006F30A4"/>
    <w:rsid w:val="00701707"/>
    <w:rsid w:val="00702753"/>
    <w:rsid w:val="00705BF3"/>
    <w:rsid w:val="007063B5"/>
    <w:rsid w:val="007130E4"/>
    <w:rsid w:val="00715C00"/>
    <w:rsid w:val="0075413B"/>
    <w:rsid w:val="00755A9B"/>
    <w:rsid w:val="007604C1"/>
    <w:rsid w:val="00767399"/>
    <w:rsid w:val="0076794C"/>
    <w:rsid w:val="00773D21"/>
    <w:rsid w:val="0077549F"/>
    <w:rsid w:val="00793DCB"/>
    <w:rsid w:val="00795032"/>
    <w:rsid w:val="007A49D0"/>
    <w:rsid w:val="007B1939"/>
    <w:rsid w:val="007B5712"/>
    <w:rsid w:val="007B673E"/>
    <w:rsid w:val="007B6D4A"/>
    <w:rsid w:val="007B75CE"/>
    <w:rsid w:val="007C0CF5"/>
    <w:rsid w:val="007C5860"/>
    <w:rsid w:val="007C590B"/>
    <w:rsid w:val="007D7233"/>
    <w:rsid w:val="007D7C99"/>
    <w:rsid w:val="007E0368"/>
    <w:rsid w:val="007F2555"/>
    <w:rsid w:val="007F5CE8"/>
    <w:rsid w:val="007F7918"/>
    <w:rsid w:val="00810CEF"/>
    <w:rsid w:val="008137C8"/>
    <w:rsid w:val="00815042"/>
    <w:rsid w:val="00822EE6"/>
    <w:rsid w:val="008275BD"/>
    <w:rsid w:val="00831CF8"/>
    <w:rsid w:val="008601D8"/>
    <w:rsid w:val="00882211"/>
    <w:rsid w:val="00884C43"/>
    <w:rsid w:val="008A3B39"/>
    <w:rsid w:val="008A7BF5"/>
    <w:rsid w:val="008B75DA"/>
    <w:rsid w:val="008C12E6"/>
    <w:rsid w:val="008D7A45"/>
    <w:rsid w:val="008F266F"/>
    <w:rsid w:val="008F6C7F"/>
    <w:rsid w:val="00907632"/>
    <w:rsid w:val="00925BD4"/>
    <w:rsid w:val="009261E7"/>
    <w:rsid w:val="009323E6"/>
    <w:rsid w:val="00933E17"/>
    <w:rsid w:val="00935A86"/>
    <w:rsid w:val="00936D34"/>
    <w:rsid w:val="0094006E"/>
    <w:rsid w:val="009452BF"/>
    <w:rsid w:val="00960839"/>
    <w:rsid w:val="00965EEA"/>
    <w:rsid w:val="00990296"/>
    <w:rsid w:val="00996639"/>
    <w:rsid w:val="009A1A46"/>
    <w:rsid w:val="009A464C"/>
    <w:rsid w:val="009B5E6B"/>
    <w:rsid w:val="009C335A"/>
    <w:rsid w:val="009C7554"/>
    <w:rsid w:val="009D19D0"/>
    <w:rsid w:val="009D517D"/>
    <w:rsid w:val="009E0BB1"/>
    <w:rsid w:val="009E6C3A"/>
    <w:rsid w:val="009F0DA8"/>
    <w:rsid w:val="009F211B"/>
    <w:rsid w:val="009F61D1"/>
    <w:rsid w:val="00A113ED"/>
    <w:rsid w:val="00A14CA5"/>
    <w:rsid w:val="00A27B0B"/>
    <w:rsid w:val="00A3130F"/>
    <w:rsid w:val="00A333A5"/>
    <w:rsid w:val="00A35664"/>
    <w:rsid w:val="00A47679"/>
    <w:rsid w:val="00A57630"/>
    <w:rsid w:val="00A87341"/>
    <w:rsid w:val="00A913A2"/>
    <w:rsid w:val="00AA1EF0"/>
    <w:rsid w:val="00AB0414"/>
    <w:rsid w:val="00AB066D"/>
    <w:rsid w:val="00AD6E2D"/>
    <w:rsid w:val="00AF490B"/>
    <w:rsid w:val="00AF4C8D"/>
    <w:rsid w:val="00B300E4"/>
    <w:rsid w:val="00B53F83"/>
    <w:rsid w:val="00B607A1"/>
    <w:rsid w:val="00B62815"/>
    <w:rsid w:val="00B66628"/>
    <w:rsid w:val="00B71CE0"/>
    <w:rsid w:val="00B723DE"/>
    <w:rsid w:val="00B75C3B"/>
    <w:rsid w:val="00B762D4"/>
    <w:rsid w:val="00B92104"/>
    <w:rsid w:val="00B97E85"/>
    <w:rsid w:val="00BA2DC7"/>
    <w:rsid w:val="00BB75D6"/>
    <w:rsid w:val="00BB7B75"/>
    <w:rsid w:val="00BB7BE7"/>
    <w:rsid w:val="00BD28CF"/>
    <w:rsid w:val="00BD4E39"/>
    <w:rsid w:val="00BD6381"/>
    <w:rsid w:val="00BF4E30"/>
    <w:rsid w:val="00C001B4"/>
    <w:rsid w:val="00C12081"/>
    <w:rsid w:val="00C270F2"/>
    <w:rsid w:val="00C3301B"/>
    <w:rsid w:val="00C43CF1"/>
    <w:rsid w:val="00C62220"/>
    <w:rsid w:val="00C71832"/>
    <w:rsid w:val="00C80492"/>
    <w:rsid w:val="00C932FC"/>
    <w:rsid w:val="00CB6F3D"/>
    <w:rsid w:val="00CB7CF2"/>
    <w:rsid w:val="00CC103E"/>
    <w:rsid w:val="00CD7338"/>
    <w:rsid w:val="00CE3098"/>
    <w:rsid w:val="00CF4FB9"/>
    <w:rsid w:val="00CF5974"/>
    <w:rsid w:val="00D04D11"/>
    <w:rsid w:val="00D16349"/>
    <w:rsid w:val="00D17AE1"/>
    <w:rsid w:val="00D22DED"/>
    <w:rsid w:val="00D4034A"/>
    <w:rsid w:val="00D60BB1"/>
    <w:rsid w:val="00D7342A"/>
    <w:rsid w:val="00D74C06"/>
    <w:rsid w:val="00D82363"/>
    <w:rsid w:val="00D906A6"/>
    <w:rsid w:val="00DA22AB"/>
    <w:rsid w:val="00DA625A"/>
    <w:rsid w:val="00DA6A05"/>
    <w:rsid w:val="00DB1210"/>
    <w:rsid w:val="00DB7635"/>
    <w:rsid w:val="00DC172F"/>
    <w:rsid w:val="00DC1B55"/>
    <w:rsid w:val="00DC40E4"/>
    <w:rsid w:val="00DC4EA5"/>
    <w:rsid w:val="00DE184B"/>
    <w:rsid w:val="00DE6459"/>
    <w:rsid w:val="00DF472F"/>
    <w:rsid w:val="00E003D5"/>
    <w:rsid w:val="00E02F84"/>
    <w:rsid w:val="00E16C18"/>
    <w:rsid w:val="00E23E29"/>
    <w:rsid w:val="00E508CA"/>
    <w:rsid w:val="00E610B6"/>
    <w:rsid w:val="00E61357"/>
    <w:rsid w:val="00E669EC"/>
    <w:rsid w:val="00E73941"/>
    <w:rsid w:val="00E910BF"/>
    <w:rsid w:val="00EA5D76"/>
    <w:rsid w:val="00EC2139"/>
    <w:rsid w:val="00ED3BAB"/>
    <w:rsid w:val="00EE7712"/>
    <w:rsid w:val="00EE7F90"/>
    <w:rsid w:val="00F0173E"/>
    <w:rsid w:val="00F068FF"/>
    <w:rsid w:val="00F325FB"/>
    <w:rsid w:val="00F35D74"/>
    <w:rsid w:val="00F761FD"/>
    <w:rsid w:val="00FA40A7"/>
    <w:rsid w:val="00FB65FB"/>
    <w:rsid w:val="00FB6EDB"/>
    <w:rsid w:val="00FC3465"/>
    <w:rsid w:val="00FD0F98"/>
    <w:rsid w:val="00FD1530"/>
    <w:rsid w:val="00FD1872"/>
    <w:rsid w:val="00FF1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AD0C"/>
  <w15:chartTrackingRefBased/>
  <w15:docId w15:val="{6ED21F38-CF22-4227-B14D-96228CF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D0"/>
    <w:rPr>
      <w:rFonts w:eastAsiaTheme="majorEastAsia" w:cstheme="majorBidi"/>
      <w:color w:val="272727" w:themeColor="text1" w:themeTint="D8"/>
    </w:rPr>
  </w:style>
  <w:style w:type="paragraph" w:styleId="Title">
    <w:name w:val="Title"/>
    <w:basedOn w:val="Normal"/>
    <w:next w:val="Normal"/>
    <w:link w:val="TitleChar"/>
    <w:uiPriority w:val="10"/>
    <w:qFormat/>
    <w:rsid w:val="007A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9D0"/>
    <w:rPr>
      <w:i/>
      <w:iCs/>
      <w:color w:val="404040" w:themeColor="text1" w:themeTint="BF"/>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Yellow Bullet,HEAD 3,new"/>
    <w:basedOn w:val="Normal"/>
    <w:link w:val="ListParagraphChar"/>
    <w:uiPriority w:val="34"/>
    <w:qFormat/>
    <w:rsid w:val="007A49D0"/>
    <w:pPr>
      <w:ind w:left="720"/>
      <w:contextualSpacing/>
    </w:pPr>
  </w:style>
  <w:style w:type="character" w:styleId="IntenseEmphasis">
    <w:name w:val="Intense Emphasis"/>
    <w:basedOn w:val="DefaultParagraphFont"/>
    <w:uiPriority w:val="21"/>
    <w:qFormat/>
    <w:rsid w:val="007A49D0"/>
    <w:rPr>
      <w:i/>
      <w:iCs/>
      <w:color w:val="0F4761" w:themeColor="accent1" w:themeShade="BF"/>
    </w:rPr>
  </w:style>
  <w:style w:type="paragraph" w:styleId="IntenseQuote">
    <w:name w:val="Intense Quote"/>
    <w:basedOn w:val="Normal"/>
    <w:next w:val="Normal"/>
    <w:link w:val="IntenseQuoteChar"/>
    <w:uiPriority w:val="30"/>
    <w:qFormat/>
    <w:rsid w:val="007A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D0"/>
    <w:rPr>
      <w:i/>
      <w:iCs/>
      <w:color w:val="0F4761" w:themeColor="accent1" w:themeShade="BF"/>
    </w:rPr>
  </w:style>
  <w:style w:type="character" w:styleId="IntenseReference">
    <w:name w:val="Intense Reference"/>
    <w:basedOn w:val="DefaultParagraphFont"/>
    <w:uiPriority w:val="32"/>
    <w:qFormat/>
    <w:rsid w:val="007A49D0"/>
    <w:rPr>
      <w:b/>
      <w:bCs/>
      <w:smallCaps/>
      <w:color w:val="0F4761" w:themeColor="accent1" w:themeShade="BF"/>
      <w:spacing w:val="5"/>
    </w:rPr>
  </w:style>
  <w:style w:type="table" w:styleId="TableGrid">
    <w:name w:val="Table Grid"/>
    <w:basedOn w:val="TableNormal"/>
    <w:uiPriority w:val="39"/>
    <w:rsid w:val="007A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49D0"/>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Strong">
    <w:name w:val="Strong"/>
    <w:basedOn w:val="DefaultParagraphFont"/>
    <w:uiPriority w:val="22"/>
    <w:qFormat/>
    <w:rsid w:val="007A49D0"/>
    <w:rPr>
      <w:b/>
      <w:bCs/>
    </w:rPr>
  </w:style>
  <w:style w:type="paragraph" w:customStyle="1" w:styleId="TableParagraph">
    <w:name w:val="Table Paragraph"/>
    <w:basedOn w:val="Normal"/>
    <w:uiPriority w:val="1"/>
    <w:qFormat/>
    <w:rsid w:val="007A49D0"/>
    <w:pPr>
      <w:widowControl w:val="0"/>
      <w:autoSpaceDE w:val="0"/>
      <w:autoSpaceDN w:val="0"/>
      <w:spacing w:after="0" w:line="240" w:lineRule="auto"/>
    </w:pPr>
    <w:rPr>
      <w:rFonts w:ascii="Cambria" w:eastAsia="Cambria" w:hAnsi="Cambria" w:cs="Cambria"/>
      <w:kern w:val="0"/>
      <w14:ligatures w14:val="none"/>
    </w:rPr>
  </w:style>
  <w:style w:type="paragraph" w:styleId="BodyText">
    <w:name w:val="Body Text"/>
    <w:basedOn w:val="Normal"/>
    <w:link w:val="BodyTextChar"/>
    <w:uiPriority w:val="1"/>
    <w:qFormat/>
    <w:rsid w:val="00FD1530"/>
    <w:pPr>
      <w:widowControl w:val="0"/>
      <w:autoSpaceDE w:val="0"/>
      <w:autoSpaceDN w:val="0"/>
      <w:spacing w:before="8"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FD1530"/>
    <w:rPr>
      <w:rFonts w:ascii="Cambria" w:eastAsia="Cambria" w:hAnsi="Cambria" w:cs="Cambria"/>
      <w:kern w:val="0"/>
      <w:sz w:val="20"/>
      <w:szCs w:val="20"/>
      <w14:ligatures w14:val="none"/>
    </w:rPr>
  </w:style>
  <w:style w:type="paragraph" w:customStyle="1" w:styleId="efile-note-para">
    <w:name w:val="efile-note-para"/>
    <w:basedOn w:val="Normal"/>
    <w:uiPriority w:val="99"/>
    <w:rsid w:val="00793D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5123D1"/>
  </w:style>
  <w:style w:type="character" w:customStyle="1" w:styleId="fadeinm1hgl8">
    <w:name w:val="_fadein_m1hgl_8"/>
    <w:basedOn w:val="DefaultParagraphFont"/>
    <w:rsid w:val="0075413B"/>
  </w:style>
  <w:style w:type="character" w:customStyle="1" w:styleId="x839825459colour">
    <w:name w:val="x_839825459colour"/>
    <w:basedOn w:val="DefaultParagraphFont"/>
    <w:rsid w:val="00D60BB1"/>
  </w:style>
  <w:style w:type="paragraph" w:customStyle="1" w:styleId="p1">
    <w:name w:val="p1"/>
    <w:basedOn w:val="Normal"/>
    <w:rsid w:val="008F266F"/>
    <w:pPr>
      <w:spacing w:after="0" w:line="240" w:lineRule="auto"/>
    </w:pPr>
    <w:rPr>
      <w:rFonts w:ascii="Helvetica" w:eastAsia="Times New Roman" w:hAnsi="Helvetica" w:cs="Times New Roman"/>
      <w:color w:val="000000"/>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1CAE88AD61149ADF71668D8EF61D4" ma:contentTypeVersion="13" ma:contentTypeDescription="Create a new document." ma:contentTypeScope="" ma:versionID="f89efa33ef0512e3b8cbc41e79150ad1">
  <xsd:schema xmlns:xsd="http://www.w3.org/2001/XMLSchema" xmlns:xs="http://www.w3.org/2001/XMLSchema" xmlns:p="http://schemas.microsoft.com/office/2006/metadata/properties" xmlns:ns2="5d0225f7-5cbc-4f3d-8575-8df46bf5f992" xmlns:ns3="8e75d65f-685c-4251-ad1a-95df5d0effd1" targetNamespace="http://schemas.microsoft.com/office/2006/metadata/properties" ma:root="true" ma:fieldsID="3ccaed37cf0111748a0cb1e3dc59f263" ns2:_="" ns3:_="">
    <xsd:import namespace="5d0225f7-5cbc-4f3d-8575-8df46bf5f992"/>
    <xsd:import namespace="8e75d65f-685c-4251-ad1a-95df5d0ef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225f7-5cbc-4f3d-8575-8df46bf5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5d65f-685c-4251-ad1a-95df5d0eff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5c0e4b-fe71-4d4f-ad5e-597b0d3c3e5d}" ma:internalName="TaxCatchAll" ma:showField="CatchAllData" ma:web="8e75d65f-685c-4251-ad1a-95df5d0ef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0225f7-5cbc-4f3d-8575-8df46bf5f992">
      <Terms xmlns="http://schemas.microsoft.com/office/infopath/2007/PartnerControls"/>
    </lcf76f155ced4ddcb4097134ff3c332f>
    <TaxCatchAll xmlns="8e75d65f-685c-4251-ad1a-95df5d0effd1" xsi:nil="true"/>
  </documentManagement>
</p:properties>
</file>

<file path=customXml/itemProps1.xml><?xml version="1.0" encoding="utf-8"?>
<ds:datastoreItem xmlns:ds="http://schemas.openxmlformats.org/officeDocument/2006/customXml" ds:itemID="{92C78719-D0F8-440D-A24E-314DF45FFA58}">
  <ds:schemaRefs>
    <ds:schemaRef ds:uri="http://schemas.microsoft.com/sharepoint/v3/contenttype/forms"/>
  </ds:schemaRefs>
</ds:datastoreItem>
</file>

<file path=customXml/itemProps2.xml><?xml version="1.0" encoding="utf-8"?>
<ds:datastoreItem xmlns:ds="http://schemas.openxmlformats.org/officeDocument/2006/customXml" ds:itemID="{5A5EEFE6-EEC0-44BC-8B88-1D222B4A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225f7-5cbc-4f3d-8575-8df46bf5f992"/>
    <ds:schemaRef ds:uri="8e75d65f-685c-4251-ad1a-95df5d0e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664F9-4689-4F77-8FA3-2CAFDAFE3482}">
  <ds:schemaRefs>
    <ds:schemaRef ds:uri="http://schemas.microsoft.com/office/2006/metadata/properties"/>
    <ds:schemaRef ds:uri="http://schemas.microsoft.com/office/infopath/2007/PartnerControls"/>
    <ds:schemaRef ds:uri="5d0225f7-5cbc-4f3d-8575-8df46bf5f992"/>
    <ds:schemaRef ds:uri="8e75d65f-685c-4251-ad1a-95df5d0effd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181</TotalTime>
  <Pages>4</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Rohit</dc:creator>
  <cp:keywords/>
  <dc:description/>
  <cp:lastModifiedBy>Kumar, Rohit</cp:lastModifiedBy>
  <cp:revision>71</cp:revision>
  <dcterms:created xsi:type="dcterms:W3CDTF">2026-03-17T06:58:00Z</dcterms:created>
  <dcterms:modified xsi:type="dcterms:W3CDTF">2026-06-22T12:40:00Z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0x0101005C11CAE88AD61149ADF71668D8EF61D4</vt:lpwstr>
  </property>
  <property fmtid="{D5CDD505-2E9C-101B-9397-08002B2CF9AE}" pid="3" name="MediaServiceImageTags">
    <vt:lpwstr/>
  </property>
</Properties>
</file>